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29DA" w:rsidRPr="00065284" w:rsidRDefault="006329DA" w:rsidP="00065284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329DA" w:rsidRPr="00065284" w:rsidRDefault="006329DA" w:rsidP="00065284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329DA" w:rsidRPr="00065284" w:rsidRDefault="006329DA" w:rsidP="00065284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329DA" w:rsidRPr="00065284" w:rsidRDefault="006329DA" w:rsidP="00065284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329DA" w:rsidRPr="00065284" w:rsidRDefault="006329DA" w:rsidP="00065284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329DA" w:rsidRPr="00065284" w:rsidRDefault="006329DA" w:rsidP="00065284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329DA" w:rsidRPr="00065284" w:rsidRDefault="006329DA" w:rsidP="00065284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329DA" w:rsidRPr="00065284" w:rsidRDefault="006329DA" w:rsidP="00065284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329DA" w:rsidRPr="00065284" w:rsidRDefault="006329DA" w:rsidP="00065284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329DA" w:rsidRPr="00065284" w:rsidRDefault="006329DA" w:rsidP="00065284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944ED" w:rsidRPr="00065284" w:rsidRDefault="006329DA" w:rsidP="0041239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65284">
        <w:rPr>
          <w:rFonts w:ascii="Times New Roman" w:hAnsi="Times New Roman" w:cs="Times New Roman"/>
          <w:b/>
          <w:sz w:val="24"/>
          <w:szCs w:val="24"/>
        </w:rPr>
        <w:t>PLANO DE LOGÍSTICA SUSTENTÁVEL</w:t>
      </w:r>
    </w:p>
    <w:p w:rsidR="006329DA" w:rsidRPr="00065284" w:rsidRDefault="006329DA" w:rsidP="0041239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329DA" w:rsidRPr="00065284" w:rsidRDefault="006329DA" w:rsidP="0041239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329DA" w:rsidRPr="00065284" w:rsidRDefault="006329DA" w:rsidP="0041239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329DA" w:rsidRPr="00065284" w:rsidRDefault="006329DA" w:rsidP="0041239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329DA" w:rsidRPr="00065284" w:rsidRDefault="006329DA" w:rsidP="0041239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329DA" w:rsidRPr="00065284" w:rsidRDefault="006329DA" w:rsidP="0041239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329DA" w:rsidRPr="00065284" w:rsidRDefault="006329DA" w:rsidP="0041239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329DA" w:rsidRPr="00065284" w:rsidRDefault="006329DA" w:rsidP="0041239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329DA" w:rsidRPr="00065284" w:rsidRDefault="006329DA" w:rsidP="0041239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329DA" w:rsidRPr="00065284" w:rsidRDefault="006329DA" w:rsidP="0041239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329DA" w:rsidRPr="00065284" w:rsidRDefault="006329DA" w:rsidP="0041239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329DA" w:rsidRPr="00065284" w:rsidRDefault="006329DA" w:rsidP="0041239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329DA" w:rsidRPr="00065284" w:rsidRDefault="006329DA" w:rsidP="0041239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329DA" w:rsidRPr="00065284" w:rsidRDefault="006329DA" w:rsidP="0041239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65284">
        <w:rPr>
          <w:rFonts w:ascii="Times New Roman" w:hAnsi="Times New Roman" w:cs="Times New Roman"/>
          <w:b/>
          <w:sz w:val="24"/>
          <w:szCs w:val="24"/>
        </w:rPr>
        <w:t>SUPERINTENDÊNCIA DO INMETRO NO ESTADO DO RIO GRANDE DO SUL - SURRS</w:t>
      </w:r>
    </w:p>
    <w:p w:rsidR="00E93B38" w:rsidRPr="00065284" w:rsidRDefault="00E93B38" w:rsidP="0006528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329DA" w:rsidRPr="00065284" w:rsidRDefault="006329DA" w:rsidP="0006528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56A5E" w:rsidRDefault="00B56A5E" w:rsidP="00065284">
      <w:pPr>
        <w:jc w:val="both"/>
        <w:rPr>
          <w:rFonts w:ascii="Times New Roman" w:hAnsi="Times New Roman" w:cs="Times New Roman"/>
          <w:sz w:val="24"/>
          <w:szCs w:val="24"/>
        </w:rPr>
        <w:sectPr w:rsidR="00B56A5E" w:rsidSect="00B56A5E">
          <w:footerReference w:type="default" r:id="rId8"/>
          <w:pgSz w:w="11906" w:h="16838"/>
          <w:pgMar w:top="1440" w:right="1080" w:bottom="1440" w:left="1080" w:header="567" w:footer="567" w:gutter="0"/>
          <w:cols w:space="708"/>
          <w:titlePg/>
          <w:docGrid w:linePitch="360"/>
        </w:sectPr>
      </w:pPr>
    </w:p>
    <w:p w:rsidR="00746B82" w:rsidRDefault="00746B82" w:rsidP="0006528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SETORES DA SURRS ENVOLVIDOS NO PLS</w:t>
      </w:r>
    </w:p>
    <w:p w:rsidR="00746B82" w:rsidRDefault="00746B82" w:rsidP="0006528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GGA – Grupo de Gestão Ambiental</w:t>
      </w:r>
    </w:p>
    <w:p w:rsidR="00746B82" w:rsidRPr="00746B82" w:rsidRDefault="00746B82" w:rsidP="0006528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Gemat – Gerência de Manutenção</w:t>
      </w:r>
    </w:p>
    <w:p w:rsidR="00746B82" w:rsidRDefault="00746B82" w:rsidP="0006528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Gereh – Gerência de Recursos Humanos</w:t>
      </w:r>
    </w:p>
    <w:p w:rsidR="00746B82" w:rsidRDefault="00746B82" w:rsidP="00065284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271D4">
        <w:rPr>
          <w:rFonts w:ascii="Times New Roman" w:hAnsi="Times New Roman" w:cs="Times New Roman"/>
          <w:bCs/>
          <w:sz w:val="24"/>
          <w:szCs w:val="24"/>
        </w:rPr>
        <w:t>GT de Comunicação</w:t>
      </w:r>
      <w:r>
        <w:rPr>
          <w:rFonts w:ascii="Times New Roman" w:hAnsi="Times New Roman" w:cs="Times New Roman"/>
          <w:bCs/>
          <w:sz w:val="24"/>
          <w:szCs w:val="24"/>
        </w:rPr>
        <w:t xml:space="preserve"> – Grupo de Trabalho de Comunicação</w:t>
      </w:r>
    </w:p>
    <w:p w:rsidR="00BA5AA0" w:rsidRDefault="00BA5AA0" w:rsidP="00065284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Diinf – Diretoria de Informática</w:t>
      </w:r>
    </w:p>
    <w:p w:rsidR="00BA5AA0" w:rsidRDefault="00BA5AA0" w:rsidP="00065284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Gesis – Gerência de Desenvolvimento de Sistemas</w:t>
      </w:r>
    </w:p>
    <w:p w:rsidR="00BA5AA0" w:rsidRDefault="00BA5AA0" w:rsidP="00065284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Gecom – Gerência de Compras</w:t>
      </w:r>
    </w:p>
    <w:p w:rsidR="00FB0E0C" w:rsidRDefault="00FB0E0C" w:rsidP="00065284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Diafi – Diretoria Administrativa e Financeira</w:t>
      </w:r>
    </w:p>
    <w:p w:rsidR="00FB0E0C" w:rsidRDefault="00FB0E0C" w:rsidP="00065284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Gelog – Gerência de Logística</w:t>
      </w:r>
    </w:p>
    <w:p w:rsidR="0011313C" w:rsidRDefault="0011313C" w:rsidP="00065284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Astec – Assessoria Técnica</w:t>
      </w:r>
    </w:p>
    <w:p w:rsidR="0011313C" w:rsidRDefault="0011313C" w:rsidP="0006528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Gevet – Gerência de Veículo Tanque</w:t>
      </w:r>
    </w:p>
    <w:p w:rsidR="009D13F4" w:rsidRDefault="009D13F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sdt>
      <w:sdtPr>
        <w:rPr>
          <w:rFonts w:ascii="Times New Roman" w:eastAsiaTheme="minorEastAsia" w:hAnsi="Times New Roman" w:cs="Times New Roman"/>
          <w:b w:val="0"/>
          <w:bCs w:val="0"/>
          <w:i/>
          <w:color w:val="auto"/>
          <w:sz w:val="24"/>
          <w:szCs w:val="24"/>
        </w:rPr>
        <w:id w:val="6052737"/>
        <w:docPartObj>
          <w:docPartGallery w:val="Table of Contents"/>
          <w:docPartUnique/>
        </w:docPartObj>
      </w:sdtPr>
      <w:sdtContent>
        <w:p w:rsidR="00845DC9" w:rsidRPr="001E7381" w:rsidRDefault="00845DC9">
          <w:pPr>
            <w:pStyle w:val="CabealhodoSumrio"/>
            <w:rPr>
              <w:rFonts w:ascii="Times New Roman" w:eastAsiaTheme="minorEastAsia" w:hAnsi="Times New Roman" w:cs="Times New Roman"/>
              <w:bCs w:val="0"/>
              <w:i/>
              <w:color w:val="auto"/>
              <w:sz w:val="24"/>
              <w:szCs w:val="24"/>
            </w:rPr>
          </w:pPr>
          <w:r w:rsidRPr="001E7381">
            <w:rPr>
              <w:rFonts w:ascii="Times New Roman" w:eastAsiaTheme="minorEastAsia" w:hAnsi="Times New Roman" w:cs="Times New Roman"/>
              <w:bCs w:val="0"/>
              <w:i/>
              <w:color w:val="auto"/>
              <w:sz w:val="24"/>
              <w:szCs w:val="24"/>
            </w:rPr>
            <w:t>Sumário</w:t>
          </w:r>
        </w:p>
        <w:p w:rsidR="00845DC9" w:rsidRPr="001E7381" w:rsidRDefault="00927738" w:rsidP="00927738">
          <w:pPr>
            <w:pStyle w:val="Sumrio1"/>
            <w:rPr>
              <w:i/>
            </w:rPr>
          </w:pPr>
          <w:r w:rsidRPr="001E7381">
            <w:rPr>
              <w:i/>
            </w:rPr>
            <w:t>SETORES DA SURRS ENVOLVIDOS NO PLS</w:t>
          </w:r>
          <w:r w:rsidR="00845DC9" w:rsidRPr="001E7381">
            <w:rPr>
              <w:i/>
            </w:rPr>
            <w:ptab w:relativeTo="margin" w:alignment="right" w:leader="dot"/>
          </w:r>
          <w:r w:rsidR="004306C6" w:rsidRPr="001E7381">
            <w:rPr>
              <w:i/>
            </w:rPr>
            <w:t>3</w:t>
          </w:r>
        </w:p>
        <w:p w:rsidR="00845DC9" w:rsidRPr="001E7381" w:rsidRDefault="00927738" w:rsidP="001E7381">
          <w:pPr>
            <w:pStyle w:val="Sumrio1"/>
            <w:numPr>
              <w:ilvl w:val="0"/>
              <w:numId w:val="24"/>
            </w:numPr>
            <w:ind w:left="714" w:hanging="357"/>
            <w:rPr>
              <w:i/>
            </w:rPr>
          </w:pPr>
          <w:r>
            <w:rPr>
              <w:i/>
            </w:rPr>
            <w:t>INTRODUÇÃO</w:t>
          </w:r>
          <w:r w:rsidR="00845DC9" w:rsidRPr="001E7381">
            <w:rPr>
              <w:i/>
            </w:rPr>
            <w:ptab w:relativeTo="margin" w:alignment="right" w:leader="dot"/>
          </w:r>
          <w:r w:rsidR="00845DC9" w:rsidRPr="001E7381">
            <w:rPr>
              <w:i/>
            </w:rPr>
            <w:t>4</w:t>
          </w:r>
        </w:p>
        <w:p w:rsidR="00845DC9" w:rsidRPr="001E7381" w:rsidRDefault="00927738" w:rsidP="00927738">
          <w:pPr>
            <w:pStyle w:val="Sumrio1"/>
            <w:numPr>
              <w:ilvl w:val="0"/>
              <w:numId w:val="24"/>
            </w:numPr>
            <w:rPr>
              <w:i/>
            </w:rPr>
          </w:pPr>
          <w:r>
            <w:rPr>
              <w:i/>
            </w:rPr>
            <w:t>METODOLOGIA</w:t>
          </w:r>
          <w:r w:rsidR="00845DC9" w:rsidRPr="001E7381">
            <w:rPr>
              <w:i/>
            </w:rPr>
            <w:ptab w:relativeTo="margin" w:alignment="right" w:leader="dot"/>
          </w:r>
          <w:r w:rsidR="004306C6" w:rsidRPr="001E7381">
            <w:rPr>
              <w:i/>
            </w:rPr>
            <w:t>5</w:t>
          </w:r>
        </w:p>
        <w:p w:rsidR="00845DC9" w:rsidRPr="001E7381" w:rsidRDefault="00927738" w:rsidP="001E7381">
          <w:pPr>
            <w:pStyle w:val="PargrafodaLista"/>
            <w:numPr>
              <w:ilvl w:val="0"/>
              <w:numId w:val="24"/>
            </w:numPr>
            <w:spacing w:after="100"/>
            <w:ind w:left="714" w:hanging="357"/>
            <w:contextualSpacing w:val="0"/>
            <w:jc w:val="both"/>
            <w:rPr>
              <w:rFonts w:ascii="Times New Roman" w:eastAsiaTheme="minorEastAsia" w:hAnsi="Times New Roman" w:cs="Times New Roman"/>
              <w:b/>
              <w:i/>
              <w:sz w:val="24"/>
              <w:szCs w:val="24"/>
            </w:rPr>
          </w:pPr>
          <w:r w:rsidRPr="001E7381">
            <w:rPr>
              <w:rFonts w:ascii="Times New Roman" w:eastAsiaTheme="minorEastAsia" w:hAnsi="Times New Roman" w:cs="Times New Roman"/>
              <w:b/>
              <w:i/>
              <w:sz w:val="24"/>
              <w:szCs w:val="24"/>
            </w:rPr>
            <w:t>PRÁTICAS DE SUSTENTABILIDADE</w:t>
          </w:r>
          <w:r w:rsidR="00845DC9" w:rsidRPr="001E7381">
            <w:rPr>
              <w:rFonts w:ascii="Times New Roman" w:eastAsiaTheme="minorEastAsia" w:hAnsi="Times New Roman" w:cs="Times New Roman"/>
              <w:b/>
              <w:i/>
              <w:sz w:val="24"/>
              <w:szCs w:val="24"/>
            </w:rPr>
            <w:ptab w:relativeTo="margin" w:alignment="right" w:leader="dot"/>
          </w:r>
          <w:r w:rsidR="004306C6" w:rsidRPr="001E7381">
            <w:rPr>
              <w:rFonts w:ascii="Times New Roman" w:eastAsiaTheme="minorEastAsia" w:hAnsi="Times New Roman" w:cs="Times New Roman"/>
              <w:b/>
              <w:i/>
              <w:sz w:val="24"/>
              <w:szCs w:val="24"/>
            </w:rPr>
            <w:t>6</w:t>
          </w:r>
        </w:p>
        <w:p w:rsidR="00845DC9" w:rsidRPr="001E7381" w:rsidRDefault="00576257" w:rsidP="001E7381">
          <w:pPr>
            <w:pStyle w:val="PargrafodaLista"/>
            <w:numPr>
              <w:ilvl w:val="0"/>
              <w:numId w:val="24"/>
            </w:numPr>
            <w:spacing w:after="120"/>
            <w:ind w:left="714" w:hanging="357"/>
            <w:jc w:val="both"/>
            <w:rPr>
              <w:rFonts w:ascii="Times New Roman" w:eastAsiaTheme="minorEastAsia" w:hAnsi="Times New Roman" w:cs="Times New Roman"/>
              <w:b/>
              <w:i/>
              <w:sz w:val="24"/>
              <w:szCs w:val="24"/>
            </w:rPr>
          </w:pPr>
          <w:r w:rsidRPr="001E7381">
            <w:rPr>
              <w:rFonts w:ascii="Times New Roman" w:eastAsiaTheme="minorEastAsia" w:hAnsi="Times New Roman" w:cs="Times New Roman"/>
              <w:b/>
              <w:i/>
              <w:sz w:val="24"/>
              <w:szCs w:val="24"/>
            </w:rPr>
            <w:t>IMPLEMENTAÇÃO E ACOMPANHAMENTO</w:t>
          </w:r>
          <w:r w:rsidR="00845DC9" w:rsidRPr="001E7381">
            <w:rPr>
              <w:rFonts w:ascii="Times New Roman" w:eastAsiaTheme="minorEastAsia" w:hAnsi="Times New Roman" w:cs="Times New Roman"/>
              <w:b/>
              <w:i/>
              <w:sz w:val="24"/>
              <w:szCs w:val="24"/>
            </w:rPr>
            <w:ptab w:relativeTo="margin" w:alignment="right" w:leader="dot"/>
          </w:r>
          <w:r w:rsidR="00FC4505" w:rsidRPr="001E7381">
            <w:rPr>
              <w:rFonts w:ascii="Times New Roman" w:eastAsiaTheme="minorEastAsia" w:hAnsi="Times New Roman" w:cs="Times New Roman"/>
              <w:b/>
              <w:i/>
              <w:sz w:val="24"/>
              <w:szCs w:val="24"/>
            </w:rPr>
            <w:t>1</w:t>
          </w:r>
          <w:r w:rsidR="001E7381" w:rsidRPr="001E7381">
            <w:rPr>
              <w:rFonts w:ascii="Times New Roman" w:eastAsiaTheme="minorEastAsia" w:hAnsi="Times New Roman" w:cs="Times New Roman"/>
              <w:b/>
              <w:i/>
              <w:sz w:val="24"/>
              <w:szCs w:val="24"/>
            </w:rPr>
            <w:t>4</w:t>
          </w:r>
        </w:p>
        <w:p w:rsidR="00845DC9" w:rsidRPr="001E7381" w:rsidRDefault="008D463F" w:rsidP="00845DC9">
          <w:pPr>
            <w:rPr>
              <w:rFonts w:ascii="Times New Roman" w:eastAsiaTheme="minorEastAsia" w:hAnsi="Times New Roman" w:cs="Times New Roman"/>
              <w:b/>
              <w:i/>
              <w:sz w:val="24"/>
              <w:szCs w:val="24"/>
            </w:rPr>
          </w:pPr>
        </w:p>
      </w:sdtContent>
    </w:sdt>
    <w:p w:rsidR="00576257" w:rsidRDefault="0057625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E93B38" w:rsidRPr="00065284" w:rsidRDefault="00E93B38" w:rsidP="00065284">
      <w:pPr>
        <w:pStyle w:val="PargrafodaLista"/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065284">
        <w:rPr>
          <w:rFonts w:ascii="Times New Roman" w:hAnsi="Times New Roman" w:cs="Times New Roman"/>
          <w:b/>
          <w:i/>
          <w:sz w:val="24"/>
          <w:szCs w:val="24"/>
        </w:rPr>
        <w:lastRenderedPageBreak/>
        <w:t>INTRODUÇÃO</w:t>
      </w:r>
    </w:p>
    <w:p w:rsidR="00E93B38" w:rsidRPr="00065284" w:rsidRDefault="00E93B38" w:rsidP="0006528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93B38" w:rsidRPr="00065284" w:rsidRDefault="00E93B38" w:rsidP="0006528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65284">
        <w:rPr>
          <w:rFonts w:ascii="Times New Roman" w:hAnsi="Times New Roman" w:cs="Times New Roman"/>
          <w:sz w:val="24"/>
          <w:szCs w:val="24"/>
        </w:rPr>
        <w:t xml:space="preserve">Os Planos de Logística Sustentável </w:t>
      </w:r>
      <w:r w:rsidR="006D3E2A">
        <w:rPr>
          <w:rFonts w:ascii="Times New Roman" w:hAnsi="Times New Roman" w:cs="Times New Roman"/>
          <w:sz w:val="24"/>
          <w:szCs w:val="24"/>
        </w:rPr>
        <w:t xml:space="preserve">(PLS) </w:t>
      </w:r>
      <w:r w:rsidRPr="00065284">
        <w:rPr>
          <w:rFonts w:ascii="Times New Roman" w:hAnsi="Times New Roman" w:cs="Times New Roman"/>
          <w:sz w:val="24"/>
          <w:szCs w:val="24"/>
        </w:rPr>
        <w:t>foram instituídos para a administração pública federal, pela presidência da república, através do decreto N° 7746, de 05 de junho de 2012 e sua elaboração é orientada através da Instrução Normativa N° 10, de 12 de novembro de 2012, da Secretaria de Logística e Tecnologia da Informação, do Ministério do Planejamento, Orçamento e Gestão. São documentos de elaboração obrigatória para os órgãos da administração federal e devem conter ações de sustentabilidade</w:t>
      </w:r>
      <w:r w:rsidR="007F2AC0" w:rsidRPr="00065284">
        <w:rPr>
          <w:rFonts w:ascii="Times New Roman" w:hAnsi="Times New Roman" w:cs="Times New Roman"/>
          <w:sz w:val="24"/>
          <w:szCs w:val="24"/>
        </w:rPr>
        <w:t>, no mínimo, nos seguintes temas:</w:t>
      </w:r>
    </w:p>
    <w:p w:rsidR="007638EE" w:rsidRPr="00BE3801" w:rsidRDefault="007638EE" w:rsidP="00BE3801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BE3801">
        <w:rPr>
          <w:rFonts w:ascii="Times New Roman" w:hAnsi="Times New Roman" w:cs="Times New Roman"/>
          <w:sz w:val="24"/>
          <w:szCs w:val="24"/>
        </w:rPr>
        <w:t>I – material de consumo compreendendo, pelo menos, papel para impressão, copos</w:t>
      </w:r>
      <w:r w:rsidR="007F2AC0" w:rsidRPr="00BE3801">
        <w:rPr>
          <w:rFonts w:ascii="Times New Roman" w:hAnsi="Times New Roman" w:cs="Times New Roman"/>
          <w:sz w:val="24"/>
          <w:szCs w:val="24"/>
        </w:rPr>
        <w:t xml:space="preserve"> </w:t>
      </w:r>
      <w:r w:rsidRPr="00BE3801">
        <w:rPr>
          <w:rFonts w:ascii="Times New Roman" w:hAnsi="Times New Roman" w:cs="Times New Roman"/>
          <w:sz w:val="24"/>
          <w:szCs w:val="24"/>
        </w:rPr>
        <w:t>descartáveis e cartuchos para impressão;</w:t>
      </w:r>
    </w:p>
    <w:p w:rsidR="007638EE" w:rsidRPr="00BE3801" w:rsidRDefault="007638EE" w:rsidP="00BE3801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BE3801">
        <w:rPr>
          <w:rFonts w:ascii="Times New Roman" w:hAnsi="Times New Roman" w:cs="Times New Roman"/>
          <w:sz w:val="24"/>
          <w:szCs w:val="24"/>
        </w:rPr>
        <w:t>II – energia elétrica;</w:t>
      </w:r>
    </w:p>
    <w:p w:rsidR="007638EE" w:rsidRPr="00BE3801" w:rsidRDefault="007638EE" w:rsidP="00BE3801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BE3801">
        <w:rPr>
          <w:rFonts w:ascii="Times New Roman" w:hAnsi="Times New Roman" w:cs="Times New Roman"/>
          <w:sz w:val="24"/>
          <w:szCs w:val="24"/>
        </w:rPr>
        <w:t>III – água e esgoto;</w:t>
      </w:r>
    </w:p>
    <w:p w:rsidR="007638EE" w:rsidRPr="00BE3801" w:rsidRDefault="007638EE" w:rsidP="00BE3801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BE3801">
        <w:rPr>
          <w:rFonts w:ascii="Times New Roman" w:hAnsi="Times New Roman" w:cs="Times New Roman"/>
          <w:sz w:val="24"/>
          <w:szCs w:val="24"/>
        </w:rPr>
        <w:t>IV – coleta seletiva;</w:t>
      </w:r>
    </w:p>
    <w:p w:rsidR="007638EE" w:rsidRPr="00BE3801" w:rsidRDefault="007638EE" w:rsidP="00BE3801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BE3801">
        <w:rPr>
          <w:rFonts w:ascii="Times New Roman" w:hAnsi="Times New Roman" w:cs="Times New Roman"/>
          <w:sz w:val="24"/>
          <w:szCs w:val="24"/>
        </w:rPr>
        <w:t>V – qualidade de vida no ambiente de trabalho;</w:t>
      </w:r>
    </w:p>
    <w:p w:rsidR="007638EE" w:rsidRPr="00BE3801" w:rsidRDefault="007638EE" w:rsidP="00BE3801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BE3801">
        <w:rPr>
          <w:rFonts w:ascii="Times New Roman" w:hAnsi="Times New Roman" w:cs="Times New Roman"/>
          <w:sz w:val="24"/>
          <w:szCs w:val="24"/>
        </w:rPr>
        <w:t>VI – compras e contratações sustentáveis, compreendendo, pelo menos, obras,</w:t>
      </w:r>
      <w:r w:rsidR="007F2AC0" w:rsidRPr="00BE3801">
        <w:rPr>
          <w:rFonts w:ascii="Times New Roman" w:hAnsi="Times New Roman" w:cs="Times New Roman"/>
          <w:sz w:val="24"/>
          <w:szCs w:val="24"/>
        </w:rPr>
        <w:t xml:space="preserve"> </w:t>
      </w:r>
      <w:r w:rsidRPr="00BE3801">
        <w:rPr>
          <w:rFonts w:ascii="Times New Roman" w:hAnsi="Times New Roman" w:cs="Times New Roman"/>
          <w:sz w:val="24"/>
          <w:szCs w:val="24"/>
        </w:rPr>
        <w:t>equipamentos, serviços de vigilância, de limpeza, de telefonia, de processamento de dados, de apoio</w:t>
      </w:r>
      <w:r w:rsidR="007F2AC0" w:rsidRPr="00BE3801">
        <w:rPr>
          <w:rFonts w:ascii="Times New Roman" w:hAnsi="Times New Roman" w:cs="Times New Roman"/>
          <w:sz w:val="24"/>
          <w:szCs w:val="24"/>
        </w:rPr>
        <w:t xml:space="preserve"> </w:t>
      </w:r>
      <w:r w:rsidRPr="00BE3801">
        <w:rPr>
          <w:rFonts w:ascii="Times New Roman" w:hAnsi="Times New Roman" w:cs="Times New Roman"/>
          <w:sz w:val="24"/>
          <w:szCs w:val="24"/>
        </w:rPr>
        <w:t>administrativo e de manutenção predial; e</w:t>
      </w:r>
    </w:p>
    <w:p w:rsidR="007638EE" w:rsidRPr="00BE3801" w:rsidRDefault="007638EE" w:rsidP="00BE3801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BE3801">
        <w:rPr>
          <w:rFonts w:ascii="Times New Roman" w:hAnsi="Times New Roman" w:cs="Times New Roman"/>
          <w:sz w:val="24"/>
          <w:szCs w:val="24"/>
        </w:rPr>
        <w:t>VII – deslocamento de pessoal, considerando todos os meios de transporte, com foco na</w:t>
      </w:r>
      <w:r w:rsidR="007F2AC0" w:rsidRPr="00BE3801">
        <w:rPr>
          <w:rFonts w:ascii="Times New Roman" w:hAnsi="Times New Roman" w:cs="Times New Roman"/>
          <w:sz w:val="24"/>
          <w:szCs w:val="24"/>
        </w:rPr>
        <w:t xml:space="preserve"> </w:t>
      </w:r>
      <w:r w:rsidRPr="00BE3801">
        <w:rPr>
          <w:rFonts w:ascii="Times New Roman" w:hAnsi="Times New Roman" w:cs="Times New Roman"/>
          <w:sz w:val="24"/>
          <w:szCs w:val="24"/>
        </w:rPr>
        <w:t>redução de gastos e de emissões de substâncias poluentes.</w:t>
      </w:r>
    </w:p>
    <w:p w:rsidR="00735BCB" w:rsidRPr="00065284" w:rsidRDefault="00735BCB" w:rsidP="00065284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65284">
        <w:rPr>
          <w:rFonts w:ascii="Times New Roman" w:hAnsi="Times New Roman" w:cs="Times New Roman"/>
          <w:sz w:val="24"/>
          <w:szCs w:val="24"/>
        </w:rPr>
        <w:t>As ações devem seguir Diretrizes de Sustentabilidade, conforme o Decreto n° 7746:</w:t>
      </w:r>
    </w:p>
    <w:p w:rsidR="00735BCB" w:rsidRPr="00BE3801" w:rsidRDefault="00735BCB" w:rsidP="00BE3801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65284">
        <w:rPr>
          <w:rFonts w:ascii="Times New Roman" w:hAnsi="Times New Roman" w:cs="Times New Roman"/>
          <w:sz w:val="24"/>
          <w:szCs w:val="24"/>
        </w:rPr>
        <w:t>“</w:t>
      </w:r>
      <w:r w:rsidRPr="00BE3801">
        <w:rPr>
          <w:rFonts w:ascii="Times New Roman" w:hAnsi="Times New Roman" w:cs="Times New Roman"/>
          <w:sz w:val="24"/>
          <w:szCs w:val="24"/>
        </w:rPr>
        <w:t>Art. 4o São diretrizes de sustentabilidade, entre outras:</w:t>
      </w:r>
    </w:p>
    <w:p w:rsidR="00735BCB" w:rsidRPr="00BE3801" w:rsidRDefault="00735BCB" w:rsidP="00BE3801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BE3801">
        <w:rPr>
          <w:rFonts w:ascii="Times New Roman" w:hAnsi="Times New Roman" w:cs="Times New Roman"/>
          <w:sz w:val="24"/>
          <w:szCs w:val="24"/>
        </w:rPr>
        <w:t>I – menor impacto sobre recursos naturais como flora, fauna, ar, solo e água;</w:t>
      </w:r>
    </w:p>
    <w:p w:rsidR="00735BCB" w:rsidRPr="00BE3801" w:rsidRDefault="00735BCB" w:rsidP="00BE3801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BE3801">
        <w:rPr>
          <w:rFonts w:ascii="Times New Roman" w:hAnsi="Times New Roman" w:cs="Times New Roman"/>
          <w:sz w:val="24"/>
          <w:szCs w:val="24"/>
        </w:rPr>
        <w:t>II – preferência para materiais, tecnologias e matérias-primas de origem local;</w:t>
      </w:r>
    </w:p>
    <w:p w:rsidR="00735BCB" w:rsidRPr="00BE3801" w:rsidRDefault="00735BCB" w:rsidP="00BE3801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BE3801">
        <w:rPr>
          <w:rFonts w:ascii="Times New Roman" w:hAnsi="Times New Roman" w:cs="Times New Roman"/>
          <w:sz w:val="24"/>
          <w:szCs w:val="24"/>
        </w:rPr>
        <w:t>III – maior eficiência na utilização de recursos naturais como água e energia;</w:t>
      </w:r>
    </w:p>
    <w:p w:rsidR="00735BCB" w:rsidRPr="00BE3801" w:rsidRDefault="00735BCB" w:rsidP="00BE3801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BE3801">
        <w:rPr>
          <w:rFonts w:ascii="Times New Roman" w:hAnsi="Times New Roman" w:cs="Times New Roman"/>
          <w:sz w:val="24"/>
          <w:szCs w:val="24"/>
        </w:rPr>
        <w:t>IV – maior geração de empregos, preferencialmente com mão de obra local;</w:t>
      </w:r>
    </w:p>
    <w:p w:rsidR="00735BCB" w:rsidRPr="00BE3801" w:rsidRDefault="00735BCB" w:rsidP="00BE3801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BE3801">
        <w:rPr>
          <w:rFonts w:ascii="Times New Roman" w:hAnsi="Times New Roman" w:cs="Times New Roman"/>
          <w:sz w:val="24"/>
          <w:szCs w:val="24"/>
        </w:rPr>
        <w:t xml:space="preserve">V – maior vida útil e menor custo de manutenção do bem e da obra; </w:t>
      </w:r>
    </w:p>
    <w:p w:rsidR="00735BCB" w:rsidRPr="00BE3801" w:rsidRDefault="00735BCB" w:rsidP="00BE3801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BE3801">
        <w:rPr>
          <w:rFonts w:ascii="Times New Roman" w:hAnsi="Times New Roman" w:cs="Times New Roman"/>
          <w:sz w:val="24"/>
          <w:szCs w:val="24"/>
        </w:rPr>
        <w:t>VI – uso de inovações que reduzam a pressão sobre recursos naturais; e</w:t>
      </w:r>
    </w:p>
    <w:p w:rsidR="00735BCB" w:rsidRPr="00BE3801" w:rsidRDefault="00735BCB" w:rsidP="00BE3801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BE3801">
        <w:rPr>
          <w:rFonts w:ascii="Times New Roman" w:hAnsi="Times New Roman" w:cs="Times New Roman"/>
          <w:sz w:val="24"/>
          <w:szCs w:val="24"/>
        </w:rPr>
        <w:t>VII – origem ambientalmente regular dos recursos naturais utilizados nos bens, serviços e obras.”</w:t>
      </w:r>
    </w:p>
    <w:p w:rsidR="007638EE" w:rsidRPr="00065284" w:rsidRDefault="00176BE7" w:rsidP="0006528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65284">
        <w:rPr>
          <w:rFonts w:ascii="Times New Roman" w:hAnsi="Times New Roman" w:cs="Times New Roman"/>
          <w:sz w:val="24"/>
          <w:szCs w:val="24"/>
        </w:rPr>
        <w:t xml:space="preserve">O Inmetro apresentou seu PLS em setembro de 2013, no qual </w:t>
      </w:r>
      <w:r w:rsidR="00DB5197" w:rsidRPr="00065284">
        <w:rPr>
          <w:rFonts w:ascii="Times New Roman" w:hAnsi="Times New Roman" w:cs="Times New Roman"/>
          <w:sz w:val="24"/>
          <w:szCs w:val="24"/>
        </w:rPr>
        <w:t>era</w:t>
      </w:r>
      <w:r w:rsidRPr="00065284">
        <w:rPr>
          <w:rFonts w:ascii="Times New Roman" w:hAnsi="Times New Roman" w:cs="Times New Roman"/>
          <w:sz w:val="24"/>
          <w:szCs w:val="24"/>
        </w:rPr>
        <w:t xml:space="preserve"> prevista a inclusão das Superintendências a partir de junho de 2014</w:t>
      </w:r>
      <w:r w:rsidR="009D13E5" w:rsidRPr="00065284">
        <w:rPr>
          <w:rFonts w:ascii="Times New Roman" w:hAnsi="Times New Roman" w:cs="Times New Roman"/>
          <w:sz w:val="24"/>
          <w:szCs w:val="24"/>
        </w:rPr>
        <w:t xml:space="preserve">, </w:t>
      </w:r>
      <w:r w:rsidR="00DB5197" w:rsidRPr="00065284">
        <w:rPr>
          <w:rFonts w:ascii="Times New Roman" w:hAnsi="Times New Roman" w:cs="Times New Roman"/>
          <w:sz w:val="24"/>
          <w:szCs w:val="24"/>
        </w:rPr>
        <w:t>e estipulado</w:t>
      </w:r>
      <w:r w:rsidR="009D13E5" w:rsidRPr="00065284">
        <w:rPr>
          <w:rFonts w:ascii="Times New Roman" w:hAnsi="Times New Roman" w:cs="Times New Roman"/>
          <w:sz w:val="24"/>
          <w:szCs w:val="24"/>
        </w:rPr>
        <w:t xml:space="preserve"> prazo até maio de 2014 para a elaboração de PLS específico, sob coordenação do Líder do </w:t>
      </w:r>
      <w:r w:rsidR="006D3E2A">
        <w:rPr>
          <w:rFonts w:ascii="Times New Roman" w:hAnsi="Times New Roman" w:cs="Times New Roman"/>
          <w:sz w:val="24"/>
          <w:szCs w:val="24"/>
        </w:rPr>
        <w:t>Projeto Esplanada Sustentável (PES)</w:t>
      </w:r>
      <w:r w:rsidR="009D13E5" w:rsidRPr="00065284">
        <w:rPr>
          <w:rFonts w:ascii="Times New Roman" w:hAnsi="Times New Roman" w:cs="Times New Roman"/>
          <w:sz w:val="24"/>
          <w:szCs w:val="24"/>
        </w:rPr>
        <w:t>/PLS do Inmetro.</w:t>
      </w:r>
    </w:p>
    <w:p w:rsidR="00C84626" w:rsidRPr="00065284" w:rsidRDefault="00CB0890" w:rsidP="0006528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65284">
        <w:rPr>
          <w:rFonts w:ascii="Times New Roman" w:hAnsi="Times New Roman" w:cs="Times New Roman"/>
          <w:sz w:val="24"/>
          <w:szCs w:val="24"/>
        </w:rPr>
        <w:t xml:space="preserve">Na Surrs, o Grupo de Gestão Ambiental </w:t>
      </w:r>
      <w:r w:rsidR="006D3E2A">
        <w:rPr>
          <w:rFonts w:ascii="Times New Roman" w:hAnsi="Times New Roman" w:cs="Times New Roman"/>
          <w:sz w:val="24"/>
          <w:szCs w:val="24"/>
        </w:rPr>
        <w:t xml:space="preserve">(GGA) </w:t>
      </w:r>
      <w:r w:rsidRPr="00065284">
        <w:rPr>
          <w:rFonts w:ascii="Times New Roman" w:hAnsi="Times New Roman" w:cs="Times New Roman"/>
          <w:sz w:val="24"/>
          <w:szCs w:val="24"/>
        </w:rPr>
        <w:t>foi instituído em julho de 2013 com o objetivo de implantar a Gestão Ambiental integrada à Gestão da Qualidade da Superintendência. Faz parte de seu Plano de Trabalho a elaboração de programa de ações na área ambiental e este se encontra agora compreendido no PLS.</w:t>
      </w:r>
      <w:r w:rsidR="00C84626" w:rsidRPr="0006528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D7056" w:rsidRPr="00065284" w:rsidRDefault="00C84626" w:rsidP="0006528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65284">
        <w:rPr>
          <w:rFonts w:ascii="Times New Roman" w:hAnsi="Times New Roman" w:cs="Times New Roman"/>
          <w:sz w:val="24"/>
          <w:szCs w:val="24"/>
        </w:rPr>
        <w:t>Na elaboração do PLS-Surrs foi considerada a necessidade de alinhamento com o PLS-Inmetro, sem deixar de lado as especificidades das atividades de verificação e fiscalização no controle metrológico de instrumentos e acompanhamento de mercado, que diferenciam a superintendência da sede e campus de Xerém. Além disso, a operacionalização das ações deve ser regionalizada, em muitos casos. Sempre que aplicável, as ações foram propostas como extensão ou derivadas daquelas implantadas pelo PLS-Inmetro.</w:t>
      </w:r>
      <w:r w:rsidR="00DD7056" w:rsidRPr="0006528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531DC" w:rsidRPr="00065284" w:rsidRDefault="00A304C1" w:rsidP="0006528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65284">
        <w:rPr>
          <w:rFonts w:ascii="Times New Roman" w:hAnsi="Times New Roman" w:cs="Times New Roman"/>
          <w:sz w:val="24"/>
          <w:szCs w:val="24"/>
        </w:rPr>
        <w:t>A maioria das ações propostas é de implementação permanente, visando à melhoria contínua.</w:t>
      </w:r>
    </w:p>
    <w:p w:rsidR="00F225D5" w:rsidRPr="00065284" w:rsidRDefault="00F225D5" w:rsidP="0006528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65284">
        <w:rPr>
          <w:rFonts w:ascii="Times New Roman" w:hAnsi="Times New Roman" w:cs="Times New Roman"/>
          <w:sz w:val="24"/>
          <w:szCs w:val="24"/>
        </w:rPr>
        <w:lastRenderedPageBreak/>
        <w:t>A Surrs já vem realizando ações na á</w:t>
      </w:r>
      <w:r w:rsidR="00A660CD" w:rsidRPr="00065284">
        <w:rPr>
          <w:rFonts w:ascii="Times New Roman" w:hAnsi="Times New Roman" w:cs="Times New Roman"/>
          <w:sz w:val="24"/>
          <w:szCs w:val="24"/>
        </w:rPr>
        <w:t>rea ambiental a fim de atender à</w:t>
      </w:r>
      <w:r w:rsidRPr="00065284">
        <w:rPr>
          <w:rFonts w:ascii="Times New Roman" w:hAnsi="Times New Roman" w:cs="Times New Roman"/>
          <w:sz w:val="24"/>
          <w:szCs w:val="24"/>
        </w:rPr>
        <w:t xml:space="preserve"> legislação </w:t>
      </w:r>
      <w:r w:rsidR="00A660CD" w:rsidRPr="00065284">
        <w:rPr>
          <w:rFonts w:ascii="Times New Roman" w:hAnsi="Times New Roman" w:cs="Times New Roman"/>
          <w:sz w:val="24"/>
          <w:szCs w:val="24"/>
        </w:rPr>
        <w:t>e na implementação de uma gestão ambiental. São elas:</w:t>
      </w:r>
    </w:p>
    <w:p w:rsidR="005D0FBF" w:rsidRPr="00065284" w:rsidRDefault="005D0FBF" w:rsidP="00065284">
      <w:pPr>
        <w:pStyle w:val="PargrafodaLista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65284">
        <w:rPr>
          <w:rFonts w:ascii="Times New Roman" w:hAnsi="Times New Roman" w:cs="Times New Roman"/>
          <w:sz w:val="24"/>
          <w:szCs w:val="24"/>
        </w:rPr>
        <w:t>Levantamento de Aspe</w:t>
      </w:r>
      <w:r w:rsidR="006D3E2A">
        <w:rPr>
          <w:rFonts w:ascii="Times New Roman" w:hAnsi="Times New Roman" w:cs="Times New Roman"/>
          <w:sz w:val="24"/>
          <w:szCs w:val="24"/>
        </w:rPr>
        <w:t>ctos e Impactos Ambientais (LAIA</w:t>
      </w:r>
      <w:r w:rsidRPr="00065284">
        <w:rPr>
          <w:rFonts w:ascii="Times New Roman" w:hAnsi="Times New Roman" w:cs="Times New Roman"/>
          <w:sz w:val="24"/>
          <w:szCs w:val="24"/>
        </w:rPr>
        <w:t>)</w:t>
      </w:r>
      <w:r w:rsidR="008C41C6" w:rsidRPr="00065284">
        <w:rPr>
          <w:rFonts w:ascii="Times New Roman" w:hAnsi="Times New Roman" w:cs="Times New Roman"/>
          <w:sz w:val="24"/>
          <w:szCs w:val="24"/>
        </w:rPr>
        <w:t>, realizado através de entrevistas com líderes em diversos processos da Surrs. De acordo com a relevância de aspectos específicos envolvidos, para alguns processos foram feitas entrevistas relativas a cada serviço prestado. Assim, foi obtido um diagnóstico descritivo de aspectos ambientais relacionados às atividades da Superintendência.</w:t>
      </w:r>
    </w:p>
    <w:p w:rsidR="002976E4" w:rsidRPr="00065284" w:rsidRDefault="002976E4" w:rsidP="00065284">
      <w:pPr>
        <w:pStyle w:val="PargrafodaLista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65284">
        <w:rPr>
          <w:rFonts w:ascii="Times New Roman" w:hAnsi="Times New Roman" w:cs="Times New Roman"/>
          <w:sz w:val="24"/>
          <w:szCs w:val="24"/>
        </w:rPr>
        <w:t>Coleta seletiva de resíduos sólidos</w:t>
      </w:r>
      <w:r w:rsidR="008D01CE" w:rsidRPr="00065284">
        <w:rPr>
          <w:rFonts w:ascii="Times New Roman" w:hAnsi="Times New Roman" w:cs="Times New Roman"/>
          <w:sz w:val="24"/>
          <w:szCs w:val="24"/>
        </w:rPr>
        <w:t xml:space="preserve">, realizada em colaboração com o Departamento Municipal de Limpeza Urbana </w:t>
      </w:r>
      <w:r w:rsidR="00746B82">
        <w:rPr>
          <w:rFonts w:ascii="Times New Roman" w:hAnsi="Times New Roman" w:cs="Times New Roman"/>
          <w:sz w:val="24"/>
          <w:szCs w:val="24"/>
        </w:rPr>
        <w:t xml:space="preserve">(DMLU) </w:t>
      </w:r>
      <w:r w:rsidR="008D01CE" w:rsidRPr="00065284">
        <w:rPr>
          <w:rFonts w:ascii="Times New Roman" w:hAnsi="Times New Roman" w:cs="Times New Roman"/>
          <w:sz w:val="24"/>
          <w:szCs w:val="24"/>
        </w:rPr>
        <w:t>de Porto Alegre.</w:t>
      </w:r>
      <w:r w:rsidR="00817F2A" w:rsidRPr="00065284">
        <w:rPr>
          <w:rFonts w:ascii="Times New Roman" w:hAnsi="Times New Roman" w:cs="Times New Roman"/>
          <w:sz w:val="24"/>
          <w:szCs w:val="24"/>
        </w:rPr>
        <w:t xml:space="preserve"> Os resíduos comuns recicláveis são coletados em separado, conforme esquema de separação orientado pelo </w:t>
      </w:r>
      <w:r w:rsidR="000045AD">
        <w:rPr>
          <w:rFonts w:ascii="Times New Roman" w:hAnsi="Times New Roman" w:cs="Times New Roman"/>
          <w:sz w:val="24"/>
          <w:szCs w:val="24"/>
        </w:rPr>
        <w:t xml:space="preserve">Núcleo de Gestão Ambiental do Inmetro, </w:t>
      </w:r>
      <w:r w:rsidR="00817F2A" w:rsidRPr="00065284">
        <w:rPr>
          <w:rFonts w:ascii="Times New Roman" w:hAnsi="Times New Roman" w:cs="Times New Roman"/>
          <w:sz w:val="24"/>
          <w:szCs w:val="24"/>
        </w:rPr>
        <w:t xml:space="preserve">Nugam. Os resíduos recicláveis gerados pela inutilização de material apreendido são </w:t>
      </w:r>
      <w:r w:rsidR="00EF3BE4" w:rsidRPr="00065284">
        <w:rPr>
          <w:rFonts w:ascii="Times New Roman" w:hAnsi="Times New Roman" w:cs="Times New Roman"/>
          <w:sz w:val="24"/>
          <w:szCs w:val="24"/>
        </w:rPr>
        <w:t xml:space="preserve">desmontados e </w:t>
      </w:r>
      <w:r w:rsidR="00817F2A" w:rsidRPr="00065284">
        <w:rPr>
          <w:rFonts w:ascii="Times New Roman" w:hAnsi="Times New Roman" w:cs="Times New Roman"/>
          <w:sz w:val="24"/>
          <w:szCs w:val="24"/>
        </w:rPr>
        <w:t xml:space="preserve">separados de </w:t>
      </w:r>
      <w:r w:rsidR="00EF3BE4" w:rsidRPr="00065284">
        <w:rPr>
          <w:rFonts w:ascii="Times New Roman" w:hAnsi="Times New Roman" w:cs="Times New Roman"/>
          <w:sz w:val="24"/>
          <w:szCs w:val="24"/>
        </w:rPr>
        <w:t>acordo com o material constituinte</w:t>
      </w:r>
      <w:r w:rsidR="00817F2A" w:rsidRPr="00065284">
        <w:rPr>
          <w:rFonts w:ascii="Times New Roman" w:hAnsi="Times New Roman" w:cs="Times New Roman"/>
          <w:sz w:val="24"/>
          <w:szCs w:val="24"/>
        </w:rPr>
        <w:t>, a</w:t>
      </w:r>
      <w:r w:rsidR="00170A17" w:rsidRPr="00065284">
        <w:rPr>
          <w:rFonts w:ascii="Times New Roman" w:hAnsi="Times New Roman" w:cs="Times New Roman"/>
          <w:sz w:val="24"/>
          <w:szCs w:val="24"/>
        </w:rPr>
        <w:t xml:space="preserve"> fim de garantir sua reciclagem.</w:t>
      </w:r>
    </w:p>
    <w:p w:rsidR="00876F66" w:rsidRPr="00065284" w:rsidRDefault="00876F66" w:rsidP="00065284">
      <w:pPr>
        <w:pStyle w:val="PargrafodaLista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65284">
        <w:rPr>
          <w:rFonts w:ascii="Times New Roman" w:hAnsi="Times New Roman" w:cs="Times New Roman"/>
          <w:sz w:val="24"/>
          <w:szCs w:val="24"/>
        </w:rPr>
        <w:t>Tratamento da água do reservatório de verificação de veículos tanque, e destinação ambientalmente correta para resíduos perigosos. Na aquisição de serviços é exigido o descarte de resíduos de acordo com a legislação ambiental;</w:t>
      </w:r>
    </w:p>
    <w:p w:rsidR="002B1608" w:rsidRPr="00065284" w:rsidRDefault="002B1608" w:rsidP="00065284">
      <w:pPr>
        <w:pStyle w:val="PargrafodaLista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65284">
        <w:rPr>
          <w:rFonts w:ascii="Times New Roman" w:hAnsi="Times New Roman" w:cs="Times New Roman"/>
          <w:sz w:val="24"/>
          <w:szCs w:val="24"/>
        </w:rPr>
        <w:t>Virtualização de processos em várias áreas de atuação da Superintendência, quando aplicável;</w:t>
      </w:r>
    </w:p>
    <w:p w:rsidR="0075183C" w:rsidRPr="00065284" w:rsidRDefault="0075183C" w:rsidP="00065284">
      <w:pPr>
        <w:pStyle w:val="PargrafodaLista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65284">
        <w:rPr>
          <w:rFonts w:ascii="Times New Roman" w:hAnsi="Times New Roman" w:cs="Times New Roman"/>
          <w:sz w:val="24"/>
          <w:szCs w:val="24"/>
        </w:rPr>
        <w:t>Capacitações em Sustentabilidade, realizadas por servidores do GGA e do setor de compras;</w:t>
      </w:r>
    </w:p>
    <w:p w:rsidR="007638EE" w:rsidRPr="00065284" w:rsidRDefault="00876F66" w:rsidP="00065284">
      <w:pPr>
        <w:pStyle w:val="PargrafodaLista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65284">
        <w:rPr>
          <w:rFonts w:ascii="Times New Roman" w:hAnsi="Times New Roman" w:cs="Times New Roman"/>
          <w:sz w:val="24"/>
          <w:szCs w:val="24"/>
        </w:rPr>
        <w:t>U</w:t>
      </w:r>
      <w:r w:rsidR="007638EE" w:rsidRPr="00065284">
        <w:rPr>
          <w:rFonts w:ascii="Times New Roman" w:hAnsi="Times New Roman" w:cs="Times New Roman"/>
          <w:sz w:val="24"/>
          <w:szCs w:val="24"/>
        </w:rPr>
        <w:t>tiliza</w:t>
      </w:r>
      <w:r w:rsidRPr="00065284">
        <w:rPr>
          <w:rFonts w:ascii="Times New Roman" w:hAnsi="Times New Roman" w:cs="Times New Roman"/>
          <w:sz w:val="24"/>
          <w:szCs w:val="24"/>
        </w:rPr>
        <w:t>ção de</w:t>
      </w:r>
      <w:r w:rsidR="007638EE" w:rsidRPr="00065284">
        <w:rPr>
          <w:rFonts w:ascii="Times New Roman" w:hAnsi="Times New Roman" w:cs="Times New Roman"/>
          <w:sz w:val="24"/>
          <w:szCs w:val="24"/>
        </w:rPr>
        <w:t xml:space="preserve"> critérios de eficiência energética em compras de equipamentos e eletrodomésticos, e substitui</w:t>
      </w:r>
      <w:r w:rsidRPr="00065284">
        <w:rPr>
          <w:rFonts w:ascii="Times New Roman" w:hAnsi="Times New Roman" w:cs="Times New Roman"/>
          <w:sz w:val="24"/>
          <w:szCs w:val="24"/>
        </w:rPr>
        <w:t>ção de</w:t>
      </w:r>
      <w:r w:rsidR="007638EE" w:rsidRPr="00065284">
        <w:rPr>
          <w:rFonts w:ascii="Times New Roman" w:hAnsi="Times New Roman" w:cs="Times New Roman"/>
          <w:sz w:val="24"/>
          <w:szCs w:val="24"/>
        </w:rPr>
        <w:t xml:space="preserve"> condicionadores de ar antigos por outros, m</w:t>
      </w:r>
      <w:r w:rsidRPr="00065284">
        <w:rPr>
          <w:rFonts w:ascii="Times New Roman" w:hAnsi="Times New Roman" w:cs="Times New Roman"/>
          <w:sz w:val="24"/>
          <w:szCs w:val="24"/>
        </w:rPr>
        <w:t>ais eficientes. Nas próximas aquisições de lâmpadas, deverão ser substituídas as fluorescentes (que contêm mercúrio), por lâmpadas de LED, mais duráveis, econômicas, e menos poluidoras.</w:t>
      </w:r>
    </w:p>
    <w:p w:rsidR="007638EE" w:rsidRPr="00065284" w:rsidRDefault="007638EE" w:rsidP="0006528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C7982" w:rsidRPr="00065284" w:rsidRDefault="00BC7982" w:rsidP="00065284">
      <w:pPr>
        <w:pStyle w:val="PargrafodaLista"/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065284">
        <w:rPr>
          <w:rFonts w:ascii="Times New Roman" w:hAnsi="Times New Roman" w:cs="Times New Roman"/>
          <w:b/>
          <w:i/>
          <w:sz w:val="24"/>
          <w:szCs w:val="24"/>
        </w:rPr>
        <w:t>METODOLOGIA</w:t>
      </w:r>
    </w:p>
    <w:p w:rsidR="00BC7982" w:rsidRPr="00065284" w:rsidRDefault="00BC7982" w:rsidP="0006528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C7982" w:rsidRPr="00065284" w:rsidRDefault="00BC7982" w:rsidP="0006528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65284">
        <w:rPr>
          <w:rFonts w:ascii="Times New Roman" w:hAnsi="Times New Roman" w:cs="Times New Roman"/>
          <w:sz w:val="24"/>
          <w:szCs w:val="24"/>
        </w:rPr>
        <w:t>O PLS-Surrs foi elaborado pelo Grupo de Gestão Ambiental e alicerçado em:</w:t>
      </w:r>
    </w:p>
    <w:p w:rsidR="00B478C0" w:rsidRPr="00065284" w:rsidRDefault="00B478C0" w:rsidP="00065284">
      <w:pPr>
        <w:pStyle w:val="PargrafodaLista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65284">
        <w:rPr>
          <w:rFonts w:ascii="Times New Roman" w:hAnsi="Times New Roman" w:cs="Times New Roman"/>
          <w:sz w:val="24"/>
          <w:szCs w:val="24"/>
        </w:rPr>
        <w:t>Determinações do Decreto n° 7746 e IN n° 10;</w:t>
      </w:r>
    </w:p>
    <w:p w:rsidR="00BC7982" w:rsidRPr="00065284" w:rsidRDefault="00BC7982" w:rsidP="00065284">
      <w:pPr>
        <w:pStyle w:val="PargrafodaLista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65284">
        <w:rPr>
          <w:rFonts w:ascii="Times New Roman" w:hAnsi="Times New Roman" w:cs="Times New Roman"/>
          <w:sz w:val="24"/>
          <w:szCs w:val="24"/>
        </w:rPr>
        <w:t>Práticas d sustentabilidade já realizadas na Surrs;</w:t>
      </w:r>
    </w:p>
    <w:p w:rsidR="00BC7982" w:rsidRPr="00065284" w:rsidRDefault="00BC7982" w:rsidP="00065284">
      <w:pPr>
        <w:pStyle w:val="PargrafodaLista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65284">
        <w:rPr>
          <w:rFonts w:ascii="Times New Roman" w:hAnsi="Times New Roman" w:cs="Times New Roman"/>
          <w:sz w:val="24"/>
          <w:szCs w:val="24"/>
        </w:rPr>
        <w:t>Consideração das orientações do líder do PES/PLS;</w:t>
      </w:r>
    </w:p>
    <w:p w:rsidR="00BC7982" w:rsidRPr="00065284" w:rsidRDefault="00BC7982" w:rsidP="00065284">
      <w:pPr>
        <w:pStyle w:val="PargrafodaLista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65284">
        <w:rPr>
          <w:rFonts w:ascii="Times New Roman" w:hAnsi="Times New Roman" w:cs="Times New Roman"/>
          <w:sz w:val="24"/>
          <w:szCs w:val="24"/>
        </w:rPr>
        <w:t>Estudo do PLS-Inmetro, a fim de inserir ações regionais no contexto</w:t>
      </w:r>
      <w:r w:rsidR="004E28DE" w:rsidRPr="00065284">
        <w:rPr>
          <w:rFonts w:ascii="Times New Roman" w:hAnsi="Times New Roman" w:cs="Times New Roman"/>
          <w:sz w:val="24"/>
          <w:szCs w:val="24"/>
        </w:rPr>
        <w:t xml:space="preserve"> das práticas institucionais;</w:t>
      </w:r>
    </w:p>
    <w:p w:rsidR="004E28DE" w:rsidRPr="00065284" w:rsidRDefault="004E28DE" w:rsidP="00065284">
      <w:pPr>
        <w:pStyle w:val="PargrafodaLista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65284">
        <w:rPr>
          <w:rFonts w:ascii="Times New Roman" w:hAnsi="Times New Roman" w:cs="Times New Roman"/>
          <w:sz w:val="24"/>
          <w:szCs w:val="24"/>
        </w:rPr>
        <w:t>Informações e diagnóstico obtido no LAIA;</w:t>
      </w:r>
    </w:p>
    <w:p w:rsidR="004E28DE" w:rsidRPr="00065284" w:rsidRDefault="004E28DE" w:rsidP="00065284">
      <w:pPr>
        <w:pStyle w:val="PargrafodaLista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65284">
        <w:rPr>
          <w:rFonts w:ascii="Times New Roman" w:hAnsi="Times New Roman" w:cs="Times New Roman"/>
          <w:sz w:val="24"/>
          <w:szCs w:val="24"/>
        </w:rPr>
        <w:t>Sugestões e informações dadas pela força de trabalho da Superintendência, em reuniões coletivas;</w:t>
      </w:r>
    </w:p>
    <w:p w:rsidR="004E28DE" w:rsidRPr="00065284" w:rsidRDefault="004E28DE" w:rsidP="00065284">
      <w:pPr>
        <w:pStyle w:val="PargrafodaLista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65284">
        <w:rPr>
          <w:rFonts w:ascii="Times New Roman" w:hAnsi="Times New Roman" w:cs="Times New Roman"/>
          <w:sz w:val="24"/>
          <w:szCs w:val="24"/>
        </w:rPr>
        <w:t>Consideração da Política para Meio Ambiente do Inmetro, expressa na portaria n° 278 de 2010.</w:t>
      </w:r>
    </w:p>
    <w:p w:rsidR="007638EE" w:rsidRDefault="005F5454" w:rsidP="0006528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65284">
        <w:rPr>
          <w:rFonts w:ascii="Times New Roman" w:hAnsi="Times New Roman" w:cs="Times New Roman"/>
          <w:sz w:val="24"/>
          <w:szCs w:val="24"/>
        </w:rPr>
        <w:t>Foram realizadas reuniões do GGA e reunião de apresentação do PLS-Inmetro pelo líder do PES/PLS</w:t>
      </w:r>
      <w:r w:rsidR="00F636A2" w:rsidRPr="00065284">
        <w:rPr>
          <w:rFonts w:ascii="Times New Roman" w:hAnsi="Times New Roman" w:cs="Times New Roman"/>
          <w:sz w:val="24"/>
          <w:szCs w:val="24"/>
        </w:rPr>
        <w:t>, com</w:t>
      </w:r>
      <w:r w:rsidRPr="00065284">
        <w:rPr>
          <w:rFonts w:ascii="Times New Roman" w:hAnsi="Times New Roman" w:cs="Times New Roman"/>
          <w:sz w:val="24"/>
          <w:szCs w:val="24"/>
        </w:rPr>
        <w:t xml:space="preserve"> discussão sobre ações para a Surrs</w:t>
      </w:r>
      <w:r w:rsidR="00F636A2" w:rsidRPr="00065284">
        <w:rPr>
          <w:rFonts w:ascii="Times New Roman" w:hAnsi="Times New Roman" w:cs="Times New Roman"/>
          <w:sz w:val="24"/>
          <w:szCs w:val="24"/>
        </w:rPr>
        <w:t xml:space="preserve">, contando com a presença e intervenção da superintendente e outros servidores. A partir das orientações recebidas, um texto inicial do PLS Surrs foi elaborado e submetido aos integrantes do GGA. O refinamento deste texto deu origem ao PLS-Surrs, </w:t>
      </w:r>
      <w:r w:rsidR="00CE3D43" w:rsidRPr="00065284">
        <w:rPr>
          <w:rFonts w:ascii="Times New Roman" w:hAnsi="Times New Roman" w:cs="Times New Roman"/>
          <w:sz w:val="24"/>
          <w:szCs w:val="24"/>
        </w:rPr>
        <w:t xml:space="preserve">que foi </w:t>
      </w:r>
      <w:r w:rsidR="00F636A2" w:rsidRPr="00065284">
        <w:rPr>
          <w:rFonts w:ascii="Times New Roman" w:hAnsi="Times New Roman" w:cs="Times New Roman"/>
          <w:sz w:val="24"/>
          <w:szCs w:val="24"/>
        </w:rPr>
        <w:t>submetido à aprovação da superintendente.</w:t>
      </w:r>
    </w:p>
    <w:p w:rsidR="00B93D07" w:rsidRPr="00065284" w:rsidRDefault="00B93D07" w:rsidP="0006528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As práticas de Sustentabilidade são apresentadas na forma de ações. Algumas destas ações se aplicam a vários aspectos, por exemplo: revisão de contratos e construções sustentáveis são </w:t>
      </w:r>
      <w:r>
        <w:rPr>
          <w:rFonts w:ascii="Times New Roman" w:hAnsi="Times New Roman" w:cs="Times New Roman"/>
          <w:sz w:val="24"/>
          <w:szCs w:val="24"/>
        </w:rPr>
        <w:lastRenderedPageBreak/>
        <w:t xml:space="preserve">contemplados por ações realizadas sobre o módulo de compras do Sistema de Gestão Integrada (SGI). A quantificação de vários aspectos ambientais, que se encontra dispersa em vários setores deve ser compilada, a fim de facilitar a avaliação do desempenho ambiental da instituição. Já as ações contidas em gerenciamento de resíduos são discriminadas separadamente por possuírem diferentes responsáveis. </w:t>
      </w:r>
    </w:p>
    <w:p w:rsidR="00F636A2" w:rsidRPr="00065284" w:rsidRDefault="00F636A2" w:rsidP="0006528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815C5" w:rsidRPr="00065284" w:rsidRDefault="009815C5" w:rsidP="00065284">
      <w:pPr>
        <w:pStyle w:val="PargrafodaLista"/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065284">
        <w:rPr>
          <w:rFonts w:ascii="Times New Roman" w:hAnsi="Times New Roman" w:cs="Times New Roman"/>
          <w:b/>
          <w:i/>
          <w:sz w:val="24"/>
          <w:szCs w:val="24"/>
        </w:rPr>
        <w:t>PRÁTICAS DE SUSTENTABILIDADE</w:t>
      </w:r>
    </w:p>
    <w:p w:rsidR="00F636A2" w:rsidRPr="00065284" w:rsidRDefault="00F636A2" w:rsidP="0006528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72131" w:rsidRPr="00065284" w:rsidRDefault="008A7380" w:rsidP="008050C7">
      <w:pPr>
        <w:pStyle w:val="PargrafodaLista"/>
        <w:numPr>
          <w:ilvl w:val="1"/>
          <w:numId w:val="6"/>
        </w:num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65284">
        <w:rPr>
          <w:rFonts w:ascii="Times New Roman" w:hAnsi="Times New Roman" w:cs="Times New Roman"/>
          <w:b/>
          <w:sz w:val="24"/>
          <w:szCs w:val="24"/>
        </w:rPr>
        <w:t xml:space="preserve">Consolidação da inclusão de </w:t>
      </w:r>
      <w:r w:rsidR="009815C5" w:rsidRPr="00065284">
        <w:rPr>
          <w:rFonts w:ascii="Times New Roman" w:hAnsi="Times New Roman" w:cs="Times New Roman"/>
          <w:b/>
          <w:sz w:val="24"/>
          <w:szCs w:val="24"/>
        </w:rPr>
        <w:t xml:space="preserve">“Espaços de Convivência” </w:t>
      </w:r>
      <w:r w:rsidRPr="00065284">
        <w:rPr>
          <w:rFonts w:ascii="Times New Roman" w:hAnsi="Times New Roman" w:cs="Times New Roman"/>
          <w:b/>
          <w:sz w:val="24"/>
          <w:szCs w:val="24"/>
        </w:rPr>
        <w:t>nos estudos de projetos de novos prédios da Surrs.</w:t>
      </w:r>
      <w:r w:rsidR="001F17DE" w:rsidRPr="00065284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1F17DE" w:rsidRDefault="001F17DE" w:rsidP="00065284">
      <w:pPr>
        <w:pStyle w:val="PargrafodaLista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65284">
        <w:rPr>
          <w:rFonts w:ascii="Times New Roman" w:hAnsi="Times New Roman" w:cs="Times New Roman"/>
          <w:sz w:val="24"/>
          <w:szCs w:val="24"/>
        </w:rPr>
        <w:t>Espaços de Convivência são importantes para a qualidade de vida no trabalho, por proporcionarem ambiente adequado para refeições no intervalo de almoço, além de permitirem que as pessoas se conheçam e interajam nas “pausas para cafezinho”, contri</w:t>
      </w:r>
      <w:r w:rsidR="003F5414" w:rsidRPr="00065284">
        <w:rPr>
          <w:rFonts w:ascii="Times New Roman" w:hAnsi="Times New Roman" w:cs="Times New Roman"/>
          <w:sz w:val="24"/>
          <w:szCs w:val="24"/>
        </w:rPr>
        <w:t>buindo para uma maior fluidez no funcionamento da organização. A Surrs já possui áreas de convivência, e esta ação visa à consolidação da consideração dos Espaços de Convivência nos estudos de projetos de novos prédios que venham a ser construídos, como etapa de planejamento.</w:t>
      </w:r>
    </w:p>
    <w:p w:rsidR="00EB33E1" w:rsidRPr="00065284" w:rsidRDefault="00EB33E1" w:rsidP="00065284">
      <w:pPr>
        <w:pStyle w:val="PargrafodaLista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elacomgrade"/>
        <w:tblW w:w="0" w:type="auto"/>
        <w:tblInd w:w="720" w:type="dxa"/>
        <w:tblLook w:val="04A0"/>
      </w:tblPr>
      <w:tblGrid>
        <w:gridCol w:w="1940"/>
        <w:gridCol w:w="6060"/>
      </w:tblGrid>
      <w:tr w:rsidR="00D1110E" w:rsidRPr="00065284" w:rsidTr="00065284">
        <w:tc>
          <w:tcPr>
            <w:tcW w:w="1940" w:type="dxa"/>
          </w:tcPr>
          <w:p w:rsidR="00D1110E" w:rsidRPr="00065284" w:rsidRDefault="00D1110E" w:rsidP="00065284">
            <w:pPr>
              <w:pStyle w:val="PargrafodaLista"/>
              <w:spacing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5284">
              <w:rPr>
                <w:rFonts w:ascii="Times New Roman" w:hAnsi="Times New Roman" w:cs="Times New Roman"/>
                <w:sz w:val="24"/>
                <w:szCs w:val="24"/>
              </w:rPr>
              <w:t>Benefício</w:t>
            </w:r>
          </w:p>
        </w:tc>
        <w:tc>
          <w:tcPr>
            <w:tcW w:w="6060" w:type="dxa"/>
          </w:tcPr>
          <w:p w:rsidR="00D1110E" w:rsidRPr="00065284" w:rsidRDefault="004D0BE0" w:rsidP="00065284">
            <w:pPr>
              <w:pStyle w:val="PargrafodaLista"/>
              <w:spacing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5284">
              <w:rPr>
                <w:rFonts w:ascii="Times New Roman" w:hAnsi="Times New Roman" w:cs="Times New Roman"/>
                <w:sz w:val="24"/>
                <w:szCs w:val="24"/>
              </w:rPr>
              <w:t>Melhoria da Qualidade de Vida e integração da força de trabalho</w:t>
            </w:r>
          </w:p>
        </w:tc>
      </w:tr>
      <w:tr w:rsidR="00D1110E" w:rsidRPr="00065284" w:rsidTr="00065284">
        <w:tc>
          <w:tcPr>
            <w:tcW w:w="1940" w:type="dxa"/>
          </w:tcPr>
          <w:p w:rsidR="00D1110E" w:rsidRPr="00065284" w:rsidRDefault="00D1110E" w:rsidP="00065284">
            <w:pPr>
              <w:pStyle w:val="PargrafodaLista"/>
              <w:spacing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5284">
              <w:rPr>
                <w:rFonts w:ascii="Times New Roman" w:hAnsi="Times New Roman" w:cs="Times New Roman"/>
                <w:sz w:val="24"/>
                <w:szCs w:val="24"/>
              </w:rPr>
              <w:t>Recursos</w:t>
            </w:r>
          </w:p>
        </w:tc>
        <w:tc>
          <w:tcPr>
            <w:tcW w:w="6060" w:type="dxa"/>
          </w:tcPr>
          <w:p w:rsidR="00D1110E" w:rsidRPr="00065284" w:rsidRDefault="004D0BE0" w:rsidP="00065284">
            <w:pPr>
              <w:pStyle w:val="PargrafodaLista"/>
              <w:spacing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5284">
              <w:rPr>
                <w:rFonts w:ascii="Times New Roman" w:hAnsi="Times New Roman" w:cs="Times New Roman"/>
                <w:sz w:val="24"/>
                <w:szCs w:val="24"/>
              </w:rPr>
              <w:t>Atuais</w:t>
            </w:r>
          </w:p>
        </w:tc>
      </w:tr>
      <w:tr w:rsidR="00D1110E" w:rsidRPr="00065284" w:rsidTr="00065284">
        <w:tc>
          <w:tcPr>
            <w:tcW w:w="1940" w:type="dxa"/>
          </w:tcPr>
          <w:p w:rsidR="00D1110E" w:rsidRPr="00065284" w:rsidRDefault="00D1110E" w:rsidP="00065284">
            <w:pPr>
              <w:pStyle w:val="PargrafodaLista"/>
              <w:spacing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5284">
              <w:rPr>
                <w:rFonts w:ascii="Times New Roman" w:hAnsi="Times New Roman" w:cs="Times New Roman"/>
                <w:sz w:val="24"/>
                <w:szCs w:val="24"/>
              </w:rPr>
              <w:t>Indicador da meta</w:t>
            </w:r>
          </w:p>
        </w:tc>
        <w:tc>
          <w:tcPr>
            <w:tcW w:w="6060" w:type="dxa"/>
          </w:tcPr>
          <w:p w:rsidR="00D1110E" w:rsidRPr="00065284" w:rsidRDefault="004D0BE0" w:rsidP="00065284">
            <w:pPr>
              <w:pStyle w:val="PargrafodaLista"/>
              <w:spacing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5284">
              <w:rPr>
                <w:rFonts w:ascii="Times New Roman" w:hAnsi="Times New Roman" w:cs="Times New Roman"/>
                <w:sz w:val="24"/>
                <w:szCs w:val="24"/>
              </w:rPr>
              <w:t>Referência a Espaços de Convivência nos estudos de projetos para novos prédios da Surrs.</w:t>
            </w:r>
          </w:p>
        </w:tc>
      </w:tr>
      <w:tr w:rsidR="00D1110E" w:rsidRPr="00065284" w:rsidTr="00065284">
        <w:tc>
          <w:tcPr>
            <w:tcW w:w="1940" w:type="dxa"/>
          </w:tcPr>
          <w:p w:rsidR="00D1110E" w:rsidRPr="00065284" w:rsidRDefault="00D1110E" w:rsidP="00065284">
            <w:pPr>
              <w:pStyle w:val="PargrafodaLista"/>
              <w:spacing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5284">
              <w:rPr>
                <w:rFonts w:ascii="Times New Roman" w:hAnsi="Times New Roman" w:cs="Times New Roman"/>
                <w:sz w:val="24"/>
                <w:szCs w:val="24"/>
              </w:rPr>
              <w:t>Meta</w:t>
            </w:r>
          </w:p>
        </w:tc>
        <w:tc>
          <w:tcPr>
            <w:tcW w:w="6060" w:type="dxa"/>
          </w:tcPr>
          <w:p w:rsidR="00D1110E" w:rsidRPr="00065284" w:rsidRDefault="004D0BE0" w:rsidP="001E6688">
            <w:pPr>
              <w:pStyle w:val="PargrafodaLista"/>
              <w:spacing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5284">
              <w:rPr>
                <w:rFonts w:ascii="Times New Roman" w:hAnsi="Times New Roman" w:cs="Times New Roman"/>
                <w:sz w:val="24"/>
                <w:szCs w:val="24"/>
              </w:rPr>
              <w:t xml:space="preserve">Inclusão </w:t>
            </w:r>
            <w:r w:rsidR="00B66C06">
              <w:rPr>
                <w:rFonts w:ascii="Times New Roman" w:hAnsi="Times New Roman" w:cs="Times New Roman"/>
                <w:sz w:val="24"/>
                <w:szCs w:val="24"/>
              </w:rPr>
              <w:t>em todos os novos prédios</w:t>
            </w:r>
            <w:r w:rsidR="001E6688">
              <w:rPr>
                <w:rFonts w:ascii="Times New Roman" w:hAnsi="Times New Roman" w:cs="Times New Roman"/>
                <w:sz w:val="24"/>
                <w:szCs w:val="24"/>
              </w:rPr>
              <w:t>, adequando-se à força de trabalho</w:t>
            </w:r>
          </w:p>
        </w:tc>
      </w:tr>
      <w:tr w:rsidR="00D1110E" w:rsidRPr="00065284" w:rsidTr="00065284">
        <w:tc>
          <w:tcPr>
            <w:tcW w:w="1940" w:type="dxa"/>
          </w:tcPr>
          <w:p w:rsidR="00D1110E" w:rsidRPr="00065284" w:rsidRDefault="00D1110E" w:rsidP="00065284">
            <w:pPr>
              <w:pStyle w:val="PargrafodaLista"/>
              <w:spacing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5284">
              <w:rPr>
                <w:rFonts w:ascii="Times New Roman" w:hAnsi="Times New Roman" w:cs="Times New Roman"/>
                <w:sz w:val="24"/>
                <w:szCs w:val="24"/>
              </w:rPr>
              <w:t>Início</w:t>
            </w:r>
          </w:p>
        </w:tc>
        <w:tc>
          <w:tcPr>
            <w:tcW w:w="6060" w:type="dxa"/>
          </w:tcPr>
          <w:p w:rsidR="00D1110E" w:rsidRPr="00065284" w:rsidRDefault="004D0BE0" w:rsidP="00065284">
            <w:pPr>
              <w:pStyle w:val="PargrafodaLista"/>
              <w:spacing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5284">
              <w:rPr>
                <w:rFonts w:ascii="Times New Roman" w:hAnsi="Times New Roman" w:cs="Times New Roman"/>
                <w:sz w:val="24"/>
                <w:szCs w:val="24"/>
              </w:rPr>
              <w:t>Junho/2014</w:t>
            </w:r>
          </w:p>
        </w:tc>
      </w:tr>
      <w:tr w:rsidR="00D1110E" w:rsidRPr="00065284" w:rsidTr="00065284">
        <w:tc>
          <w:tcPr>
            <w:tcW w:w="1940" w:type="dxa"/>
          </w:tcPr>
          <w:p w:rsidR="00D1110E" w:rsidRPr="00065284" w:rsidRDefault="00D1110E" w:rsidP="00065284">
            <w:pPr>
              <w:pStyle w:val="PargrafodaLista"/>
              <w:spacing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5284">
              <w:rPr>
                <w:rFonts w:ascii="Times New Roman" w:hAnsi="Times New Roman" w:cs="Times New Roman"/>
                <w:sz w:val="24"/>
                <w:szCs w:val="24"/>
              </w:rPr>
              <w:t>Fim</w:t>
            </w:r>
          </w:p>
        </w:tc>
        <w:tc>
          <w:tcPr>
            <w:tcW w:w="6060" w:type="dxa"/>
          </w:tcPr>
          <w:p w:rsidR="00D1110E" w:rsidRPr="00065284" w:rsidRDefault="004D0BE0" w:rsidP="00065284">
            <w:pPr>
              <w:pStyle w:val="PargrafodaLista"/>
              <w:spacing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5284">
              <w:rPr>
                <w:rFonts w:ascii="Times New Roman" w:hAnsi="Times New Roman" w:cs="Times New Roman"/>
                <w:sz w:val="24"/>
                <w:szCs w:val="24"/>
              </w:rPr>
              <w:t>Implementação permanente</w:t>
            </w:r>
          </w:p>
        </w:tc>
      </w:tr>
      <w:tr w:rsidR="00D1110E" w:rsidRPr="00065284" w:rsidTr="00065284">
        <w:tc>
          <w:tcPr>
            <w:tcW w:w="1940" w:type="dxa"/>
          </w:tcPr>
          <w:p w:rsidR="00D1110E" w:rsidRPr="00065284" w:rsidRDefault="00D1110E" w:rsidP="00065284">
            <w:pPr>
              <w:pStyle w:val="PargrafodaLista"/>
              <w:spacing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5284">
              <w:rPr>
                <w:rFonts w:ascii="Times New Roman" w:hAnsi="Times New Roman" w:cs="Times New Roman"/>
                <w:sz w:val="24"/>
                <w:szCs w:val="24"/>
              </w:rPr>
              <w:t>Responsável</w:t>
            </w:r>
          </w:p>
        </w:tc>
        <w:tc>
          <w:tcPr>
            <w:tcW w:w="6060" w:type="dxa"/>
          </w:tcPr>
          <w:p w:rsidR="00D1110E" w:rsidRPr="00065284" w:rsidRDefault="001E6688" w:rsidP="00065284">
            <w:pPr>
              <w:pStyle w:val="PargrafodaLista"/>
              <w:spacing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Surrs</w:t>
            </w:r>
          </w:p>
        </w:tc>
      </w:tr>
      <w:tr w:rsidR="00FC5E0E" w:rsidRPr="00065284" w:rsidTr="00065284">
        <w:tc>
          <w:tcPr>
            <w:tcW w:w="1940" w:type="dxa"/>
          </w:tcPr>
          <w:p w:rsidR="00FC5E0E" w:rsidRPr="00065284" w:rsidRDefault="00FC5E0E" w:rsidP="00065284">
            <w:pPr>
              <w:pStyle w:val="PargrafodaLista"/>
              <w:spacing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5284">
              <w:rPr>
                <w:rFonts w:ascii="Times New Roman" w:hAnsi="Times New Roman" w:cs="Times New Roman"/>
                <w:sz w:val="24"/>
                <w:szCs w:val="24"/>
              </w:rPr>
              <w:t>Documentos de referência</w:t>
            </w:r>
          </w:p>
        </w:tc>
        <w:tc>
          <w:tcPr>
            <w:tcW w:w="6060" w:type="dxa"/>
          </w:tcPr>
          <w:p w:rsidR="00FC5E0E" w:rsidRPr="00065284" w:rsidRDefault="00FC5E0E" w:rsidP="00065284">
            <w:pPr>
              <w:pStyle w:val="PargrafodaLista"/>
              <w:spacing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5284">
              <w:rPr>
                <w:rFonts w:ascii="Times New Roman" w:hAnsi="Times New Roman" w:cs="Times New Roman"/>
                <w:sz w:val="24"/>
                <w:szCs w:val="24"/>
              </w:rPr>
              <w:t>PLS-Inmetro</w:t>
            </w:r>
          </w:p>
        </w:tc>
      </w:tr>
    </w:tbl>
    <w:p w:rsidR="00D1110E" w:rsidRPr="00065284" w:rsidRDefault="00D1110E" w:rsidP="00065284">
      <w:pPr>
        <w:pStyle w:val="PargrafodaLista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A5A09" w:rsidRPr="00065284" w:rsidRDefault="006A5A09" w:rsidP="00065284">
      <w:pPr>
        <w:pStyle w:val="PargrafodaLista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05C3F" w:rsidRPr="000223C5" w:rsidRDefault="006A5A09" w:rsidP="002118B3">
      <w:pPr>
        <w:pStyle w:val="PargrafodaLista"/>
        <w:numPr>
          <w:ilvl w:val="1"/>
          <w:numId w:val="6"/>
        </w:num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223C5">
        <w:rPr>
          <w:rFonts w:ascii="Times New Roman" w:hAnsi="Times New Roman" w:cs="Times New Roman"/>
          <w:b/>
          <w:sz w:val="24"/>
          <w:szCs w:val="24"/>
        </w:rPr>
        <w:t>Programa de Educação Ambiental</w:t>
      </w:r>
    </w:p>
    <w:p w:rsidR="00836DF9" w:rsidRPr="00065284" w:rsidRDefault="00091E8A" w:rsidP="00065284">
      <w:pPr>
        <w:pStyle w:val="PargrafodaLista"/>
        <w:autoSpaceDE w:val="0"/>
        <w:autoSpaceDN w:val="0"/>
        <w:adjustRightInd w:val="0"/>
        <w:spacing w:after="0"/>
        <w:ind w:left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65284">
        <w:rPr>
          <w:rFonts w:ascii="Times New Roman" w:hAnsi="Times New Roman" w:cs="Times New Roman"/>
          <w:bCs/>
          <w:sz w:val="24"/>
          <w:szCs w:val="24"/>
        </w:rPr>
        <w:t xml:space="preserve">As ações de Educação Ambiental repercutem em todas as áreas </w:t>
      </w:r>
      <w:r w:rsidR="00360164" w:rsidRPr="00065284">
        <w:rPr>
          <w:rFonts w:ascii="Times New Roman" w:hAnsi="Times New Roman" w:cs="Times New Roman"/>
          <w:bCs/>
          <w:sz w:val="24"/>
          <w:szCs w:val="24"/>
        </w:rPr>
        <w:t xml:space="preserve">em que são realizadas as demais ações de sustentabilidade, sendo imprescindíveis para efetividade do Programa Ambiental. </w:t>
      </w:r>
      <w:r w:rsidR="00754D9E" w:rsidRPr="00065284">
        <w:rPr>
          <w:rFonts w:ascii="Times New Roman" w:hAnsi="Times New Roman" w:cs="Times New Roman"/>
          <w:bCs/>
          <w:sz w:val="24"/>
          <w:szCs w:val="24"/>
        </w:rPr>
        <w:t>Ações de Educação Ambiental já foram realizadas na Surrs, como palestras, oficina de sensibilização e divulgação da Coleta Seletiva em informativo CIPA</w:t>
      </w:r>
      <w:r w:rsidR="00A05C3F" w:rsidRPr="00065284">
        <w:rPr>
          <w:rFonts w:ascii="Times New Roman" w:hAnsi="Times New Roman" w:cs="Times New Roman"/>
          <w:bCs/>
          <w:sz w:val="24"/>
          <w:szCs w:val="24"/>
        </w:rPr>
        <w:t>.</w:t>
      </w:r>
      <w:r w:rsidR="00754D9E" w:rsidRPr="0006528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DE2E85" w:rsidRPr="00065284">
        <w:rPr>
          <w:rFonts w:ascii="Times New Roman" w:hAnsi="Times New Roman" w:cs="Times New Roman"/>
          <w:bCs/>
          <w:sz w:val="24"/>
          <w:szCs w:val="24"/>
        </w:rPr>
        <w:t>De acordo com o PLS-Inmetro, a instituição deve possuir um Programa estruturado de Educação Ambiental, com os objetivos e princípios</w:t>
      </w:r>
      <w:r w:rsidR="00A05C3F" w:rsidRPr="0006528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DE2E85" w:rsidRPr="00065284">
        <w:rPr>
          <w:rFonts w:ascii="Times New Roman" w:hAnsi="Times New Roman" w:cs="Times New Roman"/>
          <w:bCs/>
          <w:sz w:val="24"/>
          <w:szCs w:val="24"/>
        </w:rPr>
        <w:t xml:space="preserve">dispostos pela Lei 9.795/1999 da Política Nacional de Educação Ambiental. A Superintendência pode ser incluída, quando aplicável, nas ações promovidas pelo Nugam e </w:t>
      </w:r>
      <w:r w:rsidR="00746B82">
        <w:rPr>
          <w:rFonts w:ascii="Times New Roman" w:hAnsi="Times New Roman" w:cs="Times New Roman"/>
          <w:bCs/>
          <w:sz w:val="24"/>
          <w:szCs w:val="24"/>
        </w:rPr>
        <w:t>Divisão de Comunicação Social do Inmetro (</w:t>
      </w:r>
      <w:r w:rsidR="00DE2E85" w:rsidRPr="00065284">
        <w:rPr>
          <w:rFonts w:ascii="Times New Roman" w:hAnsi="Times New Roman" w:cs="Times New Roman"/>
          <w:bCs/>
          <w:sz w:val="24"/>
          <w:szCs w:val="24"/>
        </w:rPr>
        <w:t>Dicom</w:t>
      </w:r>
      <w:r w:rsidR="00746B82">
        <w:rPr>
          <w:rFonts w:ascii="Times New Roman" w:hAnsi="Times New Roman" w:cs="Times New Roman"/>
          <w:bCs/>
          <w:sz w:val="24"/>
          <w:szCs w:val="24"/>
        </w:rPr>
        <w:t>)</w:t>
      </w:r>
      <w:r w:rsidR="00DE2E85" w:rsidRPr="00065284">
        <w:rPr>
          <w:rFonts w:ascii="Times New Roman" w:hAnsi="Times New Roman" w:cs="Times New Roman"/>
          <w:bCs/>
          <w:sz w:val="24"/>
          <w:szCs w:val="24"/>
        </w:rPr>
        <w:t xml:space="preserve">, respeitando-se as peculiaridades regionais. Um exemplo é o uso </w:t>
      </w:r>
      <w:r w:rsidR="00C90D05" w:rsidRPr="00065284">
        <w:rPr>
          <w:rFonts w:ascii="Times New Roman" w:hAnsi="Times New Roman" w:cs="Times New Roman"/>
          <w:bCs/>
          <w:sz w:val="24"/>
          <w:szCs w:val="24"/>
        </w:rPr>
        <w:t xml:space="preserve">previsto </w:t>
      </w:r>
      <w:r w:rsidR="00DE2E85" w:rsidRPr="00065284">
        <w:rPr>
          <w:rFonts w:ascii="Times New Roman" w:hAnsi="Times New Roman" w:cs="Times New Roman"/>
          <w:bCs/>
          <w:sz w:val="24"/>
          <w:szCs w:val="24"/>
        </w:rPr>
        <w:t>de adesivos de conscientização para práticas sustentáveis, produzidos pela Dicom, com pequenas adaptações</w:t>
      </w:r>
      <w:r w:rsidR="00C90D05" w:rsidRPr="00065284">
        <w:rPr>
          <w:rFonts w:ascii="Times New Roman" w:hAnsi="Times New Roman" w:cs="Times New Roman"/>
          <w:bCs/>
          <w:sz w:val="24"/>
          <w:szCs w:val="24"/>
        </w:rPr>
        <w:t xml:space="preserve">. </w:t>
      </w:r>
    </w:p>
    <w:p w:rsidR="00EB693F" w:rsidRPr="00065284" w:rsidRDefault="00C90D05" w:rsidP="00065284">
      <w:pPr>
        <w:pStyle w:val="PargrafodaLista"/>
        <w:autoSpaceDE w:val="0"/>
        <w:autoSpaceDN w:val="0"/>
        <w:adjustRightInd w:val="0"/>
        <w:spacing w:after="0"/>
        <w:ind w:left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65284">
        <w:rPr>
          <w:rFonts w:ascii="Times New Roman" w:hAnsi="Times New Roman" w:cs="Times New Roman"/>
          <w:bCs/>
          <w:sz w:val="24"/>
          <w:szCs w:val="24"/>
        </w:rPr>
        <w:lastRenderedPageBreak/>
        <w:t>Além disso, a Superintendência terá Programa próprio de Ações de Educação Ambiental, renova</w:t>
      </w:r>
      <w:r w:rsidR="00EB693F" w:rsidRPr="00065284">
        <w:rPr>
          <w:rFonts w:ascii="Times New Roman" w:hAnsi="Times New Roman" w:cs="Times New Roman"/>
          <w:bCs/>
          <w:sz w:val="24"/>
          <w:szCs w:val="24"/>
        </w:rPr>
        <w:t>do anualmente, conforme ciclo do</w:t>
      </w:r>
      <w:r w:rsidRPr="00065284">
        <w:rPr>
          <w:rFonts w:ascii="Times New Roman" w:hAnsi="Times New Roman" w:cs="Times New Roman"/>
          <w:bCs/>
          <w:sz w:val="24"/>
          <w:szCs w:val="24"/>
        </w:rPr>
        <w:t xml:space="preserve"> PTI</w:t>
      </w:r>
      <w:r w:rsidR="00EB693F" w:rsidRPr="00065284">
        <w:rPr>
          <w:rFonts w:ascii="Times New Roman" w:hAnsi="Times New Roman" w:cs="Times New Roman"/>
          <w:bCs/>
          <w:sz w:val="24"/>
          <w:szCs w:val="24"/>
        </w:rPr>
        <w:t>.</w:t>
      </w:r>
      <w:r w:rsidR="00091E8A" w:rsidRPr="0006528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EB693F" w:rsidRPr="00065284">
        <w:rPr>
          <w:rFonts w:ascii="Times New Roman" w:hAnsi="Times New Roman" w:cs="Times New Roman"/>
          <w:bCs/>
          <w:sz w:val="24"/>
          <w:szCs w:val="24"/>
        </w:rPr>
        <w:t>O Programa será constituído, no mínimo, por ação de conscientização/informação via intranet ou Informativo Interno; e ação presencial, como palestra ou oficina. Outras ações, como gincanas, concursos culturais, etc, poderão ser incluídas</w:t>
      </w:r>
      <w:r w:rsidR="006A5A09" w:rsidRPr="00065284">
        <w:rPr>
          <w:rFonts w:ascii="Times New Roman" w:hAnsi="Times New Roman" w:cs="Times New Roman"/>
          <w:bCs/>
          <w:sz w:val="24"/>
          <w:szCs w:val="24"/>
        </w:rPr>
        <w:t>.</w:t>
      </w:r>
    </w:p>
    <w:p w:rsidR="00360164" w:rsidRPr="00065284" w:rsidRDefault="00360164" w:rsidP="00065284">
      <w:pPr>
        <w:autoSpaceDE w:val="0"/>
        <w:autoSpaceDN w:val="0"/>
        <w:adjustRightInd w:val="0"/>
        <w:spacing w:after="0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elacomgrade"/>
        <w:tblW w:w="0" w:type="auto"/>
        <w:tblInd w:w="720" w:type="dxa"/>
        <w:tblLook w:val="04A0"/>
      </w:tblPr>
      <w:tblGrid>
        <w:gridCol w:w="1940"/>
        <w:gridCol w:w="6060"/>
      </w:tblGrid>
      <w:tr w:rsidR="00EB693F" w:rsidRPr="00065284" w:rsidTr="00065284">
        <w:tc>
          <w:tcPr>
            <w:tcW w:w="1940" w:type="dxa"/>
          </w:tcPr>
          <w:p w:rsidR="00EB693F" w:rsidRPr="00065284" w:rsidRDefault="00EB693F" w:rsidP="00065284">
            <w:pPr>
              <w:pStyle w:val="PargrafodaLista"/>
              <w:spacing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5284">
              <w:rPr>
                <w:rFonts w:ascii="Times New Roman" w:hAnsi="Times New Roman" w:cs="Times New Roman"/>
                <w:sz w:val="24"/>
                <w:szCs w:val="24"/>
              </w:rPr>
              <w:t>Benefício</w:t>
            </w:r>
          </w:p>
        </w:tc>
        <w:tc>
          <w:tcPr>
            <w:tcW w:w="6060" w:type="dxa"/>
          </w:tcPr>
          <w:p w:rsidR="00EB693F" w:rsidRPr="00065284" w:rsidRDefault="00F41A13" w:rsidP="00065284">
            <w:pPr>
              <w:pStyle w:val="PargrafodaLista"/>
              <w:spacing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5284">
              <w:rPr>
                <w:rFonts w:ascii="Times New Roman" w:hAnsi="Times New Roman" w:cs="Times New Roman"/>
                <w:sz w:val="24"/>
                <w:szCs w:val="24"/>
              </w:rPr>
              <w:t>Construção individual e coletiva de valores, conhecimentos, habilidades, atitudes e competências voltados para a conservação do meio ambiente e da sustentabilidade</w:t>
            </w:r>
          </w:p>
        </w:tc>
      </w:tr>
      <w:tr w:rsidR="00EB693F" w:rsidRPr="00065284" w:rsidTr="00065284">
        <w:tc>
          <w:tcPr>
            <w:tcW w:w="1940" w:type="dxa"/>
          </w:tcPr>
          <w:p w:rsidR="00EB693F" w:rsidRPr="00065284" w:rsidRDefault="00EB693F" w:rsidP="00065284">
            <w:pPr>
              <w:pStyle w:val="PargrafodaLista"/>
              <w:spacing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5284">
              <w:rPr>
                <w:rFonts w:ascii="Times New Roman" w:hAnsi="Times New Roman" w:cs="Times New Roman"/>
                <w:sz w:val="24"/>
                <w:szCs w:val="24"/>
              </w:rPr>
              <w:t>Recursos</w:t>
            </w:r>
          </w:p>
        </w:tc>
        <w:tc>
          <w:tcPr>
            <w:tcW w:w="6060" w:type="dxa"/>
          </w:tcPr>
          <w:p w:rsidR="00EB693F" w:rsidRPr="00065284" w:rsidRDefault="00EB693F" w:rsidP="00065284">
            <w:pPr>
              <w:pStyle w:val="PargrafodaLista"/>
              <w:spacing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5284">
              <w:rPr>
                <w:rFonts w:ascii="Times New Roman" w:hAnsi="Times New Roman" w:cs="Times New Roman"/>
                <w:sz w:val="24"/>
                <w:szCs w:val="24"/>
              </w:rPr>
              <w:t>Atuais</w:t>
            </w:r>
          </w:p>
        </w:tc>
      </w:tr>
      <w:tr w:rsidR="00EB693F" w:rsidRPr="00065284" w:rsidTr="00065284">
        <w:tc>
          <w:tcPr>
            <w:tcW w:w="1940" w:type="dxa"/>
          </w:tcPr>
          <w:p w:rsidR="00EB693F" w:rsidRPr="00065284" w:rsidRDefault="00EB693F" w:rsidP="00065284">
            <w:pPr>
              <w:pStyle w:val="PargrafodaLista"/>
              <w:spacing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5284">
              <w:rPr>
                <w:rFonts w:ascii="Times New Roman" w:hAnsi="Times New Roman" w:cs="Times New Roman"/>
                <w:sz w:val="24"/>
                <w:szCs w:val="24"/>
              </w:rPr>
              <w:t>Indicador da meta</w:t>
            </w:r>
          </w:p>
        </w:tc>
        <w:tc>
          <w:tcPr>
            <w:tcW w:w="6060" w:type="dxa"/>
          </w:tcPr>
          <w:p w:rsidR="00EB693F" w:rsidRPr="00065284" w:rsidRDefault="00F41A13" w:rsidP="00065284">
            <w:pPr>
              <w:pStyle w:val="PargrafodaLista"/>
              <w:spacing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5284">
              <w:rPr>
                <w:rFonts w:ascii="Times New Roman" w:hAnsi="Times New Roman" w:cs="Times New Roman"/>
                <w:sz w:val="24"/>
                <w:szCs w:val="24"/>
              </w:rPr>
              <w:t>Programa de Educação Ambiental</w:t>
            </w:r>
          </w:p>
        </w:tc>
      </w:tr>
      <w:tr w:rsidR="00EB693F" w:rsidRPr="00065284" w:rsidTr="00065284">
        <w:tc>
          <w:tcPr>
            <w:tcW w:w="1940" w:type="dxa"/>
          </w:tcPr>
          <w:p w:rsidR="00EB693F" w:rsidRPr="00065284" w:rsidRDefault="00EB693F" w:rsidP="00065284">
            <w:pPr>
              <w:pStyle w:val="PargrafodaLista"/>
              <w:spacing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5284">
              <w:rPr>
                <w:rFonts w:ascii="Times New Roman" w:hAnsi="Times New Roman" w:cs="Times New Roman"/>
                <w:sz w:val="24"/>
                <w:szCs w:val="24"/>
              </w:rPr>
              <w:t>Meta</w:t>
            </w:r>
          </w:p>
        </w:tc>
        <w:tc>
          <w:tcPr>
            <w:tcW w:w="6060" w:type="dxa"/>
          </w:tcPr>
          <w:p w:rsidR="00EB693F" w:rsidRPr="00065284" w:rsidRDefault="004C7C6D" w:rsidP="00065284">
            <w:pPr>
              <w:pStyle w:val="PargrafodaLista"/>
              <w:spacing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5284">
              <w:rPr>
                <w:rFonts w:ascii="Times New Roman" w:hAnsi="Times New Roman" w:cs="Times New Roman"/>
                <w:sz w:val="24"/>
                <w:szCs w:val="24"/>
              </w:rPr>
              <w:t>Programa com renovação anual</w:t>
            </w:r>
          </w:p>
        </w:tc>
      </w:tr>
      <w:tr w:rsidR="00EB693F" w:rsidRPr="00065284" w:rsidTr="00065284">
        <w:tc>
          <w:tcPr>
            <w:tcW w:w="1940" w:type="dxa"/>
          </w:tcPr>
          <w:p w:rsidR="00EB693F" w:rsidRPr="00065284" w:rsidRDefault="00EB693F" w:rsidP="00065284">
            <w:pPr>
              <w:pStyle w:val="PargrafodaLista"/>
              <w:spacing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5284">
              <w:rPr>
                <w:rFonts w:ascii="Times New Roman" w:hAnsi="Times New Roman" w:cs="Times New Roman"/>
                <w:sz w:val="24"/>
                <w:szCs w:val="24"/>
              </w:rPr>
              <w:t>Início</w:t>
            </w:r>
          </w:p>
        </w:tc>
        <w:tc>
          <w:tcPr>
            <w:tcW w:w="6060" w:type="dxa"/>
          </w:tcPr>
          <w:p w:rsidR="00EB693F" w:rsidRPr="00065284" w:rsidRDefault="00EB693F" w:rsidP="00065284">
            <w:pPr>
              <w:pStyle w:val="PargrafodaLista"/>
              <w:spacing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5284">
              <w:rPr>
                <w:rFonts w:ascii="Times New Roman" w:hAnsi="Times New Roman" w:cs="Times New Roman"/>
                <w:sz w:val="24"/>
                <w:szCs w:val="24"/>
              </w:rPr>
              <w:t>Junho/2014</w:t>
            </w:r>
          </w:p>
        </w:tc>
      </w:tr>
      <w:tr w:rsidR="00EB693F" w:rsidRPr="00065284" w:rsidTr="00065284">
        <w:tc>
          <w:tcPr>
            <w:tcW w:w="1940" w:type="dxa"/>
          </w:tcPr>
          <w:p w:rsidR="00EB693F" w:rsidRPr="00065284" w:rsidRDefault="00EB693F" w:rsidP="00065284">
            <w:pPr>
              <w:pStyle w:val="PargrafodaLista"/>
              <w:spacing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5284">
              <w:rPr>
                <w:rFonts w:ascii="Times New Roman" w:hAnsi="Times New Roman" w:cs="Times New Roman"/>
                <w:sz w:val="24"/>
                <w:szCs w:val="24"/>
              </w:rPr>
              <w:t>Fim</w:t>
            </w:r>
          </w:p>
        </w:tc>
        <w:tc>
          <w:tcPr>
            <w:tcW w:w="6060" w:type="dxa"/>
          </w:tcPr>
          <w:p w:rsidR="00EB693F" w:rsidRPr="00065284" w:rsidRDefault="00EB693F" w:rsidP="00065284">
            <w:pPr>
              <w:pStyle w:val="PargrafodaLista"/>
              <w:spacing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5284">
              <w:rPr>
                <w:rFonts w:ascii="Times New Roman" w:hAnsi="Times New Roman" w:cs="Times New Roman"/>
                <w:sz w:val="24"/>
                <w:szCs w:val="24"/>
              </w:rPr>
              <w:t>Implementação permanente</w:t>
            </w:r>
          </w:p>
        </w:tc>
      </w:tr>
      <w:tr w:rsidR="00EB693F" w:rsidRPr="00065284" w:rsidTr="00065284">
        <w:tc>
          <w:tcPr>
            <w:tcW w:w="1940" w:type="dxa"/>
          </w:tcPr>
          <w:p w:rsidR="00EB693F" w:rsidRPr="00065284" w:rsidRDefault="00EB693F" w:rsidP="00065284">
            <w:pPr>
              <w:pStyle w:val="PargrafodaLista"/>
              <w:spacing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5284">
              <w:rPr>
                <w:rFonts w:ascii="Times New Roman" w:hAnsi="Times New Roman" w:cs="Times New Roman"/>
                <w:sz w:val="24"/>
                <w:szCs w:val="24"/>
              </w:rPr>
              <w:t>Responsável</w:t>
            </w:r>
          </w:p>
        </w:tc>
        <w:tc>
          <w:tcPr>
            <w:tcW w:w="6060" w:type="dxa"/>
          </w:tcPr>
          <w:p w:rsidR="00EB693F" w:rsidRPr="00065284" w:rsidRDefault="00F41A13" w:rsidP="00065284">
            <w:pPr>
              <w:pStyle w:val="PargrafodaLista"/>
              <w:spacing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5284">
              <w:rPr>
                <w:rFonts w:ascii="Times New Roman" w:hAnsi="Times New Roman" w:cs="Times New Roman"/>
                <w:sz w:val="24"/>
                <w:szCs w:val="24"/>
              </w:rPr>
              <w:t>GGA</w:t>
            </w:r>
          </w:p>
        </w:tc>
      </w:tr>
      <w:tr w:rsidR="00FC5E0E" w:rsidRPr="00065284" w:rsidTr="00065284">
        <w:tc>
          <w:tcPr>
            <w:tcW w:w="1940" w:type="dxa"/>
          </w:tcPr>
          <w:p w:rsidR="00FC5E0E" w:rsidRPr="00065284" w:rsidRDefault="00FC5E0E" w:rsidP="00065284">
            <w:pPr>
              <w:pStyle w:val="PargrafodaLista"/>
              <w:spacing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5284">
              <w:rPr>
                <w:rFonts w:ascii="Times New Roman" w:hAnsi="Times New Roman" w:cs="Times New Roman"/>
                <w:sz w:val="24"/>
                <w:szCs w:val="24"/>
              </w:rPr>
              <w:t>Documentos de referência</w:t>
            </w:r>
          </w:p>
        </w:tc>
        <w:tc>
          <w:tcPr>
            <w:tcW w:w="6060" w:type="dxa"/>
          </w:tcPr>
          <w:p w:rsidR="00FC5E0E" w:rsidRPr="00065284" w:rsidRDefault="00FC5E0E" w:rsidP="00065284">
            <w:pPr>
              <w:pStyle w:val="PargrafodaLista"/>
              <w:spacing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5284">
              <w:rPr>
                <w:rFonts w:ascii="Times New Roman" w:hAnsi="Times New Roman" w:cs="Times New Roman"/>
                <w:sz w:val="24"/>
                <w:szCs w:val="24"/>
              </w:rPr>
              <w:t>PLS-Inmetro</w:t>
            </w:r>
          </w:p>
          <w:p w:rsidR="00FC5E0E" w:rsidRPr="00065284" w:rsidRDefault="00FC5E0E" w:rsidP="00065284">
            <w:pPr>
              <w:pStyle w:val="PargrafodaLista"/>
              <w:spacing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5284">
              <w:rPr>
                <w:rFonts w:ascii="Times New Roman" w:hAnsi="Times New Roman" w:cs="Times New Roman"/>
                <w:sz w:val="24"/>
                <w:szCs w:val="24"/>
              </w:rPr>
              <w:t>Política Nacional de Educação Ambiental, lei n°9.795/1999</w:t>
            </w:r>
          </w:p>
        </w:tc>
      </w:tr>
    </w:tbl>
    <w:p w:rsidR="00836DF9" w:rsidRPr="00065284" w:rsidRDefault="00836DF9" w:rsidP="0006528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23206" w:rsidRPr="002118B3" w:rsidRDefault="00A23206" w:rsidP="002118B3">
      <w:pPr>
        <w:pStyle w:val="PargrafodaLista"/>
        <w:numPr>
          <w:ilvl w:val="1"/>
          <w:numId w:val="6"/>
        </w:num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118B3">
        <w:rPr>
          <w:rFonts w:ascii="Times New Roman" w:hAnsi="Times New Roman" w:cs="Times New Roman"/>
          <w:b/>
          <w:sz w:val="24"/>
          <w:szCs w:val="24"/>
        </w:rPr>
        <w:t>Divulgação de capacitações em Sustentabilidade</w:t>
      </w:r>
    </w:p>
    <w:p w:rsidR="00A05C3F" w:rsidRDefault="00A05C3F" w:rsidP="002271D4">
      <w:pPr>
        <w:pStyle w:val="PargrafodaLista"/>
        <w:autoSpaceDE w:val="0"/>
        <w:autoSpaceDN w:val="0"/>
        <w:adjustRightInd w:val="0"/>
        <w:spacing w:after="0"/>
        <w:ind w:left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271D4">
        <w:rPr>
          <w:rFonts w:ascii="Times New Roman" w:hAnsi="Times New Roman" w:cs="Times New Roman"/>
          <w:bCs/>
          <w:sz w:val="24"/>
          <w:szCs w:val="24"/>
        </w:rPr>
        <w:t>A introdução das práticas de desenvolvimento sustentável na Administração Pública</w:t>
      </w:r>
      <w:r w:rsidR="00091E8A" w:rsidRPr="002271D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2271D4">
        <w:rPr>
          <w:rFonts w:ascii="Times New Roman" w:hAnsi="Times New Roman" w:cs="Times New Roman"/>
          <w:bCs/>
          <w:sz w:val="24"/>
          <w:szCs w:val="24"/>
        </w:rPr>
        <w:t>demanda o conhecimento dos mecanismos legais aplicáveis e da fundamentação</w:t>
      </w:r>
      <w:r w:rsidR="00091E8A" w:rsidRPr="002271D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2271D4">
        <w:rPr>
          <w:rFonts w:ascii="Times New Roman" w:hAnsi="Times New Roman" w:cs="Times New Roman"/>
          <w:bCs/>
          <w:sz w:val="24"/>
          <w:szCs w:val="24"/>
        </w:rPr>
        <w:t xml:space="preserve">técnico-científica sobre o que pode ser distinguido como sustentável. </w:t>
      </w:r>
      <w:r w:rsidR="00292ACB" w:rsidRPr="002271D4">
        <w:rPr>
          <w:rFonts w:ascii="Times New Roman" w:hAnsi="Times New Roman" w:cs="Times New Roman"/>
          <w:bCs/>
          <w:sz w:val="24"/>
          <w:szCs w:val="24"/>
        </w:rPr>
        <w:t xml:space="preserve">A inclusão da sustentabilidade em ações de capacitação faz parte do PLS-Inmetro, utilizando o Levantamento Individual de Necessidades de Capacitação (Linc). Como apoio a esta iniciativa, a </w:t>
      </w:r>
      <w:r w:rsidR="00CB25DB">
        <w:rPr>
          <w:rFonts w:ascii="Times New Roman" w:hAnsi="Times New Roman" w:cs="Times New Roman"/>
          <w:bCs/>
          <w:sz w:val="24"/>
          <w:szCs w:val="24"/>
        </w:rPr>
        <w:t>Surrs</w:t>
      </w:r>
      <w:r w:rsidR="00292ACB" w:rsidRPr="002271D4">
        <w:rPr>
          <w:rFonts w:ascii="Times New Roman" w:hAnsi="Times New Roman" w:cs="Times New Roman"/>
          <w:bCs/>
          <w:sz w:val="24"/>
          <w:szCs w:val="24"/>
        </w:rPr>
        <w:t xml:space="preserve"> fará a divulgação de oportun</w:t>
      </w:r>
      <w:r w:rsidR="00CB25DB">
        <w:rPr>
          <w:rFonts w:ascii="Times New Roman" w:hAnsi="Times New Roman" w:cs="Times New Roman"/>
          <w:bCs/>
          <w:sz w:val="24"/>
          <w:szCs w:val="24"/>
        </w:rPr>
        <w:t>idades de capacitações na área</w:t>
      </w:r>
      <w:r w:rsidR="00292ACB" w:rsidRPr="002271D4">
        <w:rPr>
          <w:rFonts w:ascii="Times New Roman" w:hAnsi="Times New Roman" w:cs="Times New Roman"/>
          <w:bCs/>
          <w:sz w:val="24"/>
          <w:szCs w:val="24"/>
        </w:rPr>
        <w:t xml:space="preserve">, </w:t>
      </w:r>
      <w:r w:rsidR="00FC5E0E" w:rsidRPr="002271D4">
        <w:rPr>
          <w:rFonts w:ascii="Times New Roman" w:hAnsi="Times New Roman" w:cs="Times New Roman"/>
          <w:bCs/>
          <w:sz w:val="24"/>
          <w:szCs w:val="24"/>
        </w:rPr>
        <w:t>através do e-mail institucional ou boletim informativo interno da Surrs, elaborado pelo GT de Comunicação.</w:t>
      </w:r>
    </w:p>
    <w:p w:rsidR="00EB33E1" w:rsidRPr="002271D4" w:rsidRDefault="00EB33E1" w:rsidP="002271D4">
      <w:pPr>
        <w:pStyle w:val="PargrafodaLista"/>
        <w:autoSpaceDE w:val="0"/>
        <w:autoSpaceDN w:val="0"/>
        <w:adjustRightInd w:val="0"/>
        <w:spacing w:after="0"/>
        <w:ind w:left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Style w:val="Tabelacomgrade"/>
        <w:tblW w:w="0" w:type="auto"/>
        <w:tblInd w:w="720" w:type="dxa"/>
        <w:tblLook w:val="04A0"/>
      </w:tblPr>
      <w:tblGrid>
        <w:gridCol w:w="1940"/>
        <w:gridCol w:w="6060"/>
      </w:tblGrid>
      <w:tr w:rsidR="00292ACB" w:rsidRPr="00065284" w:rsidTr="00065284">
        <w:tc>
          <w:tcPr>
            <w:tcW w:w="1940" w:type="dxa"/>
          </w:tcPr>
          <w:p w:rsidR="00292ACB" w:rsidRPr="00065284" w:rsidRDefault="00292ACB" w:rsidP="00065284">
            <w:pPr>
              <w:pStyle w:val="PargrafodaLista"/>
              <w:spacing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5284">
              <w:rPr>
                <w:rFonts w:ascii="Times New Roman" w:hAnsi="Times New Roman" w:cs="Times New Roman"/>
                <w:sz w:val="24"/>
                <w:szCs w:val="24"/>
              </w:rPr>
              <w:t>Benefício</w:t>
            </w:r>
          </w:p>
        </w:tc>
        <w:tc>
          <w:tcPr>
            <w:tcW w:w="6060" w:type="dxa"/>
          </w:tcPr>
          <w:p w:rsidR="00292ACB" w:rsidRPr="00065284" w:rsidRDefault="00292ACB" w:rsidP="00065284">
            <w:pPr>
              <w:pStyle w:val="PargrafodaLista"/>
              <w:spacing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5284">
              <w:rPr>
                <w:rFonts w:ascii="Times New Roman" w:hAnsi="Times New Roman" w:cs="Times New Roman"/>
                <w:sz w:val="24"/>
                <w:szCs w:val="24"/>
              </w:rPr>
              <w:t>Servidores capacitados à adoção de práticas sustentáveis</w:t>
            </w:r>
          </w:p>
        </w:tc>
      </w:tr>
      <w:tr w:rsidR="00292ACB" w:rsidRPr="00065284" w:rsidTr="00065284">
        <w:tc>
          <w:tcPr>
            <w:tcW w:w="1940" w:type="dxa"/>
          </w:tcPr>
          <w:p w:rsidR="00292ACB" w:rsidRPr="00065284" w:rsidRDefault="00292ACB" w:rsidP="00065284">
            <w:pPr>
              <w:pStyle w:val="PargrafodaLista"/>
              <w:spacing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5284">
              <w:rPr>
                <w:rFonts w:ascii="Times New Roman" w:hAnsi="Times New Roman" w:cs="Times New Roman"/>
                <w:sz w:val="24"/>
                <w:szCs w:val="24"/>
              </w:rPr>
              <w:t>Recursos</w:t>
            </w:r>
          </w:p>
        </w:tc>
        <w:tc>
          <w:tcPr>
            <w:tcW w:w="6060" w:type="dxa"/>
          </w:tcPr>
          <w:p w:rsidR="00292ACB" w:rsidRPr="00065284" w:rsidRDefault="00292ACB" w:rsidP="00065284">
            <w:pPr>
              <w:pStyle w:val="PargrafodaLista"/>
              <w:spacing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5284">
              <w:rPr>
                <w:rFonts w:ascii="Times New Roman" w:hAnsi="Times New Roman" w:cs="Times New Roman"/>
                <w:sz w:val="24"/>
                <w:szCs w:val="24"/>
              </w:rPr>
              <w:t>Atuais</w:t>
            </w:r>
          </w:p>
        </w:tc>
      </w:tr>
      <w:tr w:rsidR="00292ACB" w:rsidRPr="00065284" w:rsidTr="00065284">
        <w:tc>
          <w:tcPr>
            <w:tcW w:w="1940" w:type="dxa"/>
          </w:tcPr>
          <w:p w:rsidR="00292ACB" w:rsidRPr="00065284" w:rsidRDefault="00292ACB" w:rsidP="00065284">
            <w:pPr>
              <w:pStyle w:val="PargrafodaLista"/>
              <w:spacing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5284">
              <w:rPr>
                <w:rFonts w:ascii="Times New Roman" w:hAnsi="Times New Roman" w:cs="Times New Roman"/>
                <w:sz w:val="24"/>
                <w:szCs w:val="24"/>
              </w:rPr>
              <w:t>Indicador da meta</w:t>
            </w:r>
          </w:p>
        </w:tc>
        <w:tc>
          <w:tcPr>
            <w:tcW w:w="6060" w:type="dxa"/>
          </w:tcPr>
          <w:p w:rsidR="00292ACB" w:rsidRPr="00065284" w:rsidRDefault="00C179B7" w:rsidP="00065284">
            <w:pPr>
              <w:pStyle w:val="PargrafodaLista"/>
              <w:spacing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5284">
              <w:rPr>
                <w:rFonts w:ascii="Times New Roman" w:hAnsi="Times New Roman" w:cs="Times New Roman"/>
                <w:sz w:val="24"/>
                <w:szCs w:val="24"/>
              </w:rPr>
              <w:t>Ações de capacitação divulgadas</w:t>
            </w:r>
          </w:p>
        </w:tc>
      </w:tr>
      <w:tr w:rsidR="00292ACB" w:rsidRPr="00065284" w:rsidTr="00065284">
        <w:tc>
          <w:tcPr>
            <w:tcW w:w="1940" w:type="dxa"/>
          </w:tcPr>
          <w:p w:rsidR="00292ACB" w:rsidRPr="00065284" w:rsidRDefault="00292ACB" w:rsidP="00065284">
            <w:pPr>
              <w:pStyle w:val="PargrafodaLista"/>
              <w:spacing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5284">
              <w:rPr>
                <w:rFonts w:ascii="Times New Roman" w:hAnsi="Times New Roman" w:cs="Times New Roman"/>
                <w:sz w:val="24"/>
                <w:szCs w:val="24"/>
              </w:rPr>
              <w:t>Meta</w:t>
            </w:r>
          </w:p>
        </w:tc>
        <w:tc>
          <w:tcPr>
            <w:tcW w:w="6060" w:type="dxa"/>
          </w:tcPr>
          <w:p w:rsidR="00292ACB" w:rsidRPr="00065284" w:rsidRDefault="00C179B7" w:rsidP="00065284">
            <w:pPr>
              <w:pStyle w:val="PargrafodaLista"/>
              <w:spacing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5284">
              <w:rPr>
                <w:rFonts w:ascii="Times New Roman" w:hAnsi="Times New Roman" w:cs="Times New Roman"/>
                <w:sz w:val="24"/>
                <w:szCs w:val="24"/>
              </w:rPr>
              <w:t>A ser definida, conforme prospecção de oportunidades</w:t>
            </w:r>
          </w:p>
        </w:tc>
      </w:tr>
      <w:tr w:rsidR="00292ACB" w:rsidRPr="00065284" w:rsidTr="00065284">
        <w:tc>
          <w:tcPr>
            <w:tcW w:w="1940" w:type="dxa"/>
          </w:tcPr>
          <w:p w:rsidR="00292ACB" w:rsidRPr="00065284" w:rsidRDefault="00292ACB" w:rsidP="00065284">
            <w:pPr>
              <w:pStyle w:val="PargrafodaLista"/>
              <w:spacing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5284">
              <w:rPr>
                <w:rFonts w:ascii="Times New Roman" w:hAnsi="Times New Roman" w:cs="Times New Roman"/>
                <w:sz w:val="24"/>
                <w:szCs w:val="24"/>
              </w:rPr>
              <w:t>Início</w:t>
            </w:r>
          </w:p>
        </w:tc>
        <w:tc>
          <w:tcPr>
            <w:tcW w:w="6060" w:type="dxa"/>
          </w:tcPr>
          <w:p w:rsidR="00292ACB" w:rsidRPr="00065284" w:rsidRDefault="00292ACB" w:rsidP="00065284">
            <w:pPr>
              <w:pStyle w:val="PargrafodaLista"/>
              <w:spacing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5284">
              <w:rPr>
                <w:rFonts w:ascii="Times New Roman" w:hAnsi="Times New Roman" w:cs="Times New Roman"/>
                <w:sz w:val="24"/>
                <w:szCs w:val="24"/>
              </w:rPr>
              <w:t>Junho/2014</w:t>
            </w:r>
          </w:p>
        </w:tc>
      </w:tr>
      <w:tr w:rsidR="00292ACB" w:rsidRPr="00065284" w:rsidTr="00065284">
        <w:tc>
          <w:tcPr>
            <w:tcW w:w="1940" w:type="dxa"/>
          </w:tcPr>
          <w:p w:rsidR="00292ACB" w:rsidRPr="00065284" w:rsidRDefault="00292ACB" w:rsidP="00065284">
            <w:pPr>
              <w:pStyle w:val="PargrafodaLista"/>
              <w:spacing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5284">
              <w:rPr>
                <w:rFonts w:ascii="Times New Roman" w:hAnsi="Times New Roman" w:cs="Times New Roman"/>
                <w:sz w:val="24"/>
                <w:szCs w:val="24"/>
              </w:rPr>
              <w:t>Fim</w:t>
            </w:r>
          </w:p>
        </w:tc>
        <w:tc>
          <w:tcPr>
            <w:tcW w:w="6060" w:type="dxa"/>
          </w:tcPr>
          <w:p w:rsidR="00292ACB" w:rsidRPr="00065284" w:rsidRDefault="00292ACB" w:rsidP="00065284">
            <w:pPr>
              <w:pStyle w:val="PargrafodaLista"/>
              <w:spacing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5284">
              <w:rPr>
                <w:rFonts w:ascii="Times New Roman" w:hAnsi="Times New Roman" w:cs="Times New Roman"/>
                <w:sz w:val="24"/>
                <w:szCs w:val="24"/>
              </w:rPr>
              <w:t>Implementação permanente</w:t>
            </w:r>
          </w:p>
        </w:tc>
      </w:tr>
      <w:tr w:rsidR="00292ACB" w:rsidRPr="00065284" w:rsidTr="00065284">
        <w:tc>
          <w:tcPr>
            <w:tcW w:w="1940" w:type="dxa"/>
          </w:tcPr>
          <w:p w:rsidR="00292ACB" w:rsidRPr="00065284" w:rsidRDefault="00292ACB" w:rsidP="00065284">
            <w:pPr>
              <w:pStyle w:val="PargrafodaLista"/>
              <w:spacing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5284">
              <w:rPr>
                <w:rFonts w:ascii="Times New Roman" w:hAnsi="Times New Roman" w:cs="Times New Roman"/>
                <w:sz w:val="24"/>
                <w:szCs w:val="24"/>
              </w:rPr>
              <w:t>Responsável</w:t>
            </w:r>
          </w:p>
        </w:tc>
        <w:tc>
          <w:tcPr>
            <w:tcW w:w="6060" w:type="dxa"/>
          </w:tcPr>
          <w:p w:rsidR="00292ACB" w:rsidRPr="00065284" w:rsidRDefault="000D2B95" w:rsidP="00065284">
            <w:pPr>
              <w:pStyle w:val="PargrafodaLista"/>
              <w:spacing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5284">
              <w:rPr>
                <w:rFonts w:ascii="Times New Roman" w:hAnsi="Times New Roman" w:cs="Times New Roman"/>
                <w:sz w:val="24"/>
                <w:szCs w:val="24"/>
              </w:rPr>
              <w:t>Grupo de Gestão Ambiental</w:t>
            </w:r>
          </w:p>
        </w:tc>
      </w:tr>
      <w:tr w:rsidR="00FC5E0E" w:rsidRPr="00065284" w:rsidTr="00065284">
        <w:tc>
          <w:tcPr>
            <w:tcW w:w="1940" w:type="dxa"/>
          </w:tcPr>
          <w:p w:rsidR="00FC5E0E" w:rsidRPr="00065284" w:rsidRDefault="00FC5E0E" w:rsidP="00065284">
            <w:pPr>
              <w:pStyle w:val="PargrafodaLista"/>
              <w:spacing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5284">
              <w:rPr>
                <w:rFonts w:ascii="Times New Roman" w:hAnsi="Times New Roman" w:cs="Times New Roman"/>
                <w:sz w:val="24"/>
                <w:szCs w:val="24"/>
              </w:rPr>
              <w:t>Documentos de referência</w:t>
            </w:r>
          </w:p>
        </w:tc>
        <w:tc>
          <w:tcPr>
            <w:tcW w:w="6060" w:type="dxa"/>
          </w:tcPr>
          <w:p w:rsidR="00FC5E0E" w:rsidRPr="00065284" w:rsidRDefault="00FC5E0E" w:rsidP="00065284">
            <w:pPr>
              <w:pStyle w:val="PargrafodaLista"/>
              <w:spacing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5284">
              <w:rPr>
                <w:rFonts w:ascii="Times New Roman" w:hAnsi="Times New Roman" w:cs="Times New Roman"/>
                <w:sz w:val="24"/>
                <w:szCs w:val="24"/>
              </w:rPr>
              <w:t>PLS-Inmetro</w:t>
            </w:r>
          </w:p>
        </w:tc>
      </w:tr>
    </w:tbl>
    <w:p w:rsidR="00EB33E1" w:rsidRDefault="00EB33E1" w:rsidP="002271D4">
      <w:pPr>
        <w:pStyle w:val="PargrafodaLista"/>
        <w:autoSpaceDE w:val="0"/>
        <w:autoSpaceDN w:val="0"/>
        <w:adjustRightInd w:val="0"/>
        <w:spacing w:after="0"/>
        <w:ind w:left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292ACB" w:rsidRPr="002271D4" w:rsidRDefault="002B1608" w:rsidP="002271D4">
      <w:pPr>
        <w:pStyle w:val="PargrafodaLista"/>
        <w:autoSpaceDE w:val="0"/>
        <w:autoSpaceDN w:val="0"/>
        <w:adjustRightInd w:val="0"/>
        <w:spacing w:after="0"/>
        <w:ind w:left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271D4">
        <w:rPr>
          <w:rFonts w:ascii="Times New Roman" w:hAnsi="Times New Roman" w:cs="Times New Roman"/>
          <w:bCs/>
          <w:sz w:val="24"/>
          <w:szCs w:val="24"/>
        </w:rPr>
        <w:t>Algumas ações de capacitação já foram realizadas por servidores da Superintendência, em particular, o curso de Sustentabilidade na Administração Pública, promovido pela coordenação da A3P do Ministério do Meio Ambiente, que foi realizado por três membros do GGA.</w:t>
      </w:r>
    </w:p>
    <w:p w:rsidR="00A05C3F" w:rsidRPr="000223C5" w:rsidRDefault="002857CB" w:rsidP="002118B3">
      <w:pPr>
        <w:pStyle w:val="PargrafodaLista"/>
        <w:numPr>
          <w:ilvl w:val="1"/>
          <w:numId w:val="6"/>
        </w:num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223C5">
        <w:rPr>
          <w:rFonts w:ascii="Times New Roman" w:hAnsi="Times New Roman" w:cs="Times New Roman"/>
          <w:b/>
          <w:sz w:val="24"/>
          <w:szCs w:val="24"/>
        </w:rPr>
        <w:lastRenderedPageBreak/>
        <w:t>Inventário de bens e materiais de melhor sustentabilidade</w:t>
      </w:r>
    </w:p>
    <w:p w:rsidR="004B0BD1" w:rsidRPr="00065284" w:rsidRDefault="004B0BD1" w:rsidP="00065284">
      <w:pPr>
        <w:pStyle w:val="PargrafodaLista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65284">
        <w:rPr>
          <w:rFonts w:ascii="Times New Roman" w:hAnsi="Times New Roman" w:cs="Times New Roman"/>
          <w:sz w:val="24"/>
          <w:szCs w:val="24"/>
        </w:rPr>
        <w:t xml:space="preserve">O inventário de bens e materiais da Surrs encontra-se atualizado e pode ser consultado a partir do Sistema de Gestão Integrada (SGI), ambiente virtual onde são centralizadas as atividades administrativas e finalísticas da Surrs. </w:t>
      </w:r>
    </w:p>
    <w:p w:rsidR="00A47A8F" w:rsidRPr="00065284" w:rsidRDefault="00A47A8F" w:rsidP="00065284">
      <w:pPr>
        <w:pStyle w:val="PargrafodaLista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65284">
        <w:rPr>
          <w:rFonts w:ascii="Times New Roman" w:hAnsi="Times New Roman" w:cs="Times New Roman"/>
          <w:sz w:val="24"/>
          <w:szCs w:val="24"/>
        </w:rPr>
        <w:t xml:space="preserve">Quanto a materiais de consumo, </w:t>
      </w:r>
      <w:r w:rsidR="00E20323" w:rsidRPr="00065284">
        <w:rPr>
          <w:rFonts w:ascii="Times New Roman" w:hAnsi="Times New Roman" w:cs="Times New Roman"/>
          <w:sz w:val="24"/>
          <w:szCs w:val="24"/>
        </w:rPr>
        <w:t xml:space="preserve">na Surrs </w:t>
      </w:r>
      <w:r w:rsidRPr="00065284">
        <w:rPr>
          <w:rFonts w:ascii="Times New Roman" w:hAnsi="Times New Roman" w:cs="Times New Roman"/>
          <w:sz w:val="24"/>
          <w:szCs w:val="24"/>
        </w:rPr>
        <w:t>é utilizado papel A4 reciclado</w:t>
      </w:r>
      <w:r w:rsidR="00E20323" w:rsidRPr="00065284">
        <w:rPr>
          <w:rFonts w:ascii="Times New Roman" w:hAnsi="Times New Roman" w:cs="Times New Roman"/>
          <w:sz w:val="24"/>
          <w:szCs w:val="24"/>
        </w:rPr>
        <w:t>, além do papel branco</w:t>
      </w:r>
      <w:r w:rsidRPr="00065284">
        <w:rPr>
          <w:rFonts w:ascii="Times New Roman" w:hAnsi="Times New Roman" w:cs="Times New Roman"/>
          <w:sz w:val="24"/>
          <w:szCs w:val="24"/>
        </w:rPr>
        <w:t xml:space="preserve">. Consultando-se o inventário de material de consumo do almoxarifado referente ao </w:t>
      </w:r>
      <w:r w:rsidR="002A5C02" w:rsidRPr="00065284">
        <w:rPr>
          <w:rFonts w:ascii="Times New Roman" w:hAnsi="Times New Roman" w:cs="Times New Roman"/>
          <w:sz w:val="24"/>
          <w:szCs w:val="24"/>
        </w:rPr>
        <w:t>ano</w:t>
      </w:r>
      <w:r w:rsidRPr="00065284">
        <w:rPr>
          <w:rFonts w:ascii="Times New Roman" w:hAnsi="Times New Roman" w:cs="Times New Roman"/>
          <w:sz w:val="24"/>
          <w:szCs w:val="24"/>
        </w:rPr>
        <w:t xml:space="preserve"> de 2013, observa-se que ainda há espaço para a inclusão de itens sustentáveis. </w:t>
      </w:r>
      <w:r w:rsidR="00985FA4" w:rsidRPr="00065284">
        <w:rPr>
          <w:rFonts w:ascii="Times New Roman" w:hAnsi="Times New Roman" w:cs="Times New Roman"/>
          <w:sz w:val="24"/>
          <w:szCs w:val="24"/>
        </w:rPr>
        <w:t>São mostrada</w:t>
      </w:r>
      <w:r w:rsidRPr="00065284">
        <w:rPr>
          <w:rFonts w:ascii="Times New Roman" w:hAnsi="Times New Roman" w:cs="Times New Roman"/>
          <w:sz w:val="24"/>
          <w:szCs w:val="24"/>
        </w:rPr>
        <w:t>s na tabela abaixo</w:t>
      </w:r>
      <w:r w:rsidR="007C0AF6" w:rsidRPr="00065284">
        <w:rPr>
          <w:rFonts w:ascii="Times New Roman" w:hAnsi="Times New Roman" w:cs="Times New Roman"/>
          <w:sz w:val="24"/>
          <w:szCs w:val="24"/>
        </w:rPr>
        <w:t xml:space="preserve"> </w:t>
      </w:r>
      <w:r w:rsidR="00985FA4" w:rsidRPr="00065284">
        <w:rPr>
          <w:rFonts w:ascii="Times New Roman" w:hAnsi="Times New Roman" w:cs="Times New Roman"/>
          <w:sz w:val="24"/>
          <w:szCs w:val="24"/>
        </w:rPr>
        <w:t>algum</w:t>
      </w:r>
      <w:r w:rsidR="007C0AF6" w:rsidRPr="00065284">
        <w:rPr>
          <w:rFonts w:ascii="Times New Roman" w:hAnsi="Times New Roman" w:cs="Times New Roman"/>
          <w:sz w:val="24"/>
          <w:szCs w:val="24"/>
        </w:rPr>
        <w:t>as alternativas de materiais sustentáveis de especificação igual ou similar aos atualmente utilizados.</w:t>
      </w:r>
      <w:r w:rsidR="00526746" w:rsidRPr="00065284">
        <w:rPr>
          <w:rFonts w:ascii="Times New Roman" w:hAnsi="Times New Roman" w:cs="Times New Roman"/>
          <w:sz w:val="24"/>
          <w:szCs w:val="24"/>
        </w:rPr>
        <w:t xml:space="preserve"> Estas alternativas foram encontradas no catálogo on line CATMAT, do site comprasnet.gov.br</w:t>
      </w:r>
      <w:r w:rsidR="006509E0" w:rsidRPr="00065284">
        <w:rPr>
          <w:rFonts w:ascii="Times New Roman" w:hAnsi="Times New Roman" w:cs="Times New Roman"/>
          <w:sz w:val="24"/>
          <w:szCs w:val="24"/>
        </w:rPr>
        <w:t>.</w:t>
      </w:r>
    </w:p>
    <w:p w:rsidR="00264156" w:rsidRPr="00065284" w:rsidRDefault="00264156" w:rsidP="00065284">
      <w:pPr>
        <w:pStyle w:val="Legenda"/>
        <w:spacing w:line="276" w:lineRule="auto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065284">
        <w:rPr>
          <w:rFonts w:ascii="Times New Roman" w:hAnsi="Times New Roman" w:cs="Times New Roman"/>
          <w:color w:val="auto"/>
          <w:sz w:val="24"/>
          <w:szCs w:val="24"/>
        </w:rPr>
        <w:t xml:space="preserve">Tabela </w:t>
      </w:r>
      <w:r w:rsidR="008D463F" w:rsidRPr="00065284">
        <w:rPr>
          <w:rFonts w:ascii="Times New Roman" w:hAnsi="Times New Roman" w:cs="Times New Roman"/>
          <w:color w:val="auto"/>
          <w:sz w:val="24"/>
          <w:szCs w:val="24"/>
        </w:rPr>
        <w:fldChar w:fldCharType="begin"/>
      </w:r>
      <w:r w:rsidRPr="00065284">
        <w:rPr>
          <w:rFonts w:ascii="Times New Roman" w:hAnsi="Times New Roman" w:cs="Times New Roman"/>
          <w:color w:val="auto"/>
          <w:sz w:val="24"/>
          <w:szCs w:val="24"/>
        </w:rPr>
        <w:instrText xml:space="preserve"> SEQ Tabela \* ARABIC </w:instrText>
      </w:r>
      <w:r w:rsidR="008D463F" w:rsidRPr="00065284">
        <w:rPr>
          <w:rFonts w:ascii="Times New Roman" w:hAnsi="Times New Roman" w:cs="Times New Roman"/>
          <w:color w:val="auto"/>
          <w:sz w:val="24"/>
          <w:szCs w:val="24"/>
        </w:rPr>
        <w:fldChar w:fldCharType="separate"/>
      </w:r>
      <w:r w:rsidR="00846EBB">
        <w:rPr>
          <w:rFonts w:ascii="Times New Roman" w:hAnsi="Times New Roman" w:cs="Times New Roman"/>
          <w:noProof/>
          <w:color w:val="auto"/>
          <w:sz w:val="24"/>
          <w:szCs w:val="24"/>
        </w:rPr>
        <w:t>1</w:t>
      </w:r>
      <w:r w:rsidR="008D463F" w:rsidRPr="00065284">
        <w:rPr>
          <w:rFonts w:ascii="Times New Roman" w:hAnsi="Times New Roman" w:cs="Times New Roman"/>
          <w:color w:val="auto"/>
          <w:sz w:val="24"/>
          <w:szCs w:val="24"/>
        </w:rPr>
        <w:fldChar w:fldCharType="end"/>
      </w:r>
    </w:p>
    <w:tbl>
      <w:tblPr>
        <w:tblStyle w:val="Tabelacomgrade"/>
        <w:tblW w:w="0" w:type="auto"/>
        <w:tblInd w:w="720" w:type="dxa"/>
        <w:tblLook w:val="04A0"/>
      </w:tblPr>
      <w:tblGrid>
        <w:gridCol w:w="1944"/>
        <w:gridCol w:w="2022"/>
        <w:gridCol w:w="2012"/>
        <w:gridCol w:w="2022"/>
      </w:tblGrid>
      <w:tr w:rsidR="00526746" w:rsidRPr="00065284" w:rsidTr="00065284">
        <w:tc>
          <w:tcPr>
            <w:tcW w:w="1944" w:type="dxa"/>
          </w:tcPr>
          <w:p w:rsidR="00F75B91" w:rsidRPr="00065284" w:rsidRDefault="00F75B91" w:rsidP="00065284">
            <w:pPr>
              <w:pStyle w:val="PargrafodaLista"/>
              <w:spacing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5284">
              <w:rPr>
                <w:rFonts w:ascii="Times New Roman" w:hAnsi="Times New Roman" w:cs="Times New Roman"/>
                <w:sz w:val="24"/>
                <w:szCs w:val="24"/>
              </w:rPr>
              <w:t>Código</w:t>
            </w:r>
          </w:p>
        </w:tc>
        <w:tc>
          <w:tcPr>
            <w:tcW w:w="2022" w:type="dxa"/>
          </w:tcPr>
          <w:p w:rsidR="00F75B91" w:rsidRPr="00065284" w:rsidRDefault="00F75B91" w:rsidP="00065284">
            <w:pPr>
              <w:pStyle w:val="PargrafodaLista"/>
              <w:spacing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5284">
              <w:rPr>
                <w:rFonts w:ascii="Times New Roman" w:hAnsi="Times New Roman" w:cs="Times New Roman"/>
                <w:sz w:val="24"/>
                <w:szCs w:val="24"/>
              </w:rPr>
              <w:t>Descrição</w:t>
            </w:r>
          </w:p>
        </w:tc>
        <w:tc>
          <w:tcPr>
            <w:tcW w:w="2012" w:type="dxa"/>
          </w:tcPr>
          <w:p w:rsidR="00F75B91" w:rsidRPr="00065284" w:rsidRDefault="00F75B91" w:rsidP="00065284">
            <w:pPr>
              <w:pStyle w:val="PargrafodaLista"/>
              <w:spacing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5284">
              <w:rPr>
                <w:rFonts w:ascii="Times New Roman" w:hAnsi="Times New Roman" w:cs="Times New Roman"/>
                <w:sz w:val="24"/>
                <w:szCs w:val="24"/>
              </w:rPr>
              <w:t>Saldo em 30/12/2013</w:t>
            </w:r>
          </w:p>
        </w:tc>
        <w:tc>
          <w:tcPr>
            <w:tcW w:w="2022" w:type="dxa"/>
          </w:tcPr>
          <w:p w:rsidR="00F75B91" w:rsidRPr="00065284" w:rsidRDefault="00F75B91" w:rsidP="00065284">
            <w:pPr>
              <w:pStyle w:val="PargrafodaLista"/>
              <w:spacing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5284">
              <w:rPr>
                <w:rFonts w:ascii="Times New Roman" w:hAnsi="Times New Roman" w:cs="Times New Roman"/>
                <w:sz w:val="24"/>
                <w:szCs w:val="24"/>
              </w:rPr>
              <w:t>Alternativa sustentável</w:t>
            </w:r>
          </w:p>
        </w:tc>
      </w:tr>
      <w:tr w:rsidR="00526746" w:rsidRPr="00065284" w:rsidTr="00065284">
        <w:tc>
          <w:tcPr>
            <w:tcW w:w="1944" w:type="dxa"/>
          </w:tcPr>
          <w:p w:rsidR="00526746" w:rsidRPr="00065284" w:rsidRDefault="00526746" w:rsidP="00065284">
            <w:pPr>
              <w:pStyle w:val="PargrafodaLista"/>
              <w:spacing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5284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2022" w:type="dxa"/>
          </w:tcPr>
          <w:p w:rsidR="00526746" w:rsidRPr="00065284" w:rsidRDefault="00526746" w:rsidP="00065284">
            <w:pPr>
              <w:pStyle w:val="PargrafodaLista"/>
              <w:spacing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5284">
              <w:rPr>
                <w:rFonts w:ascii="Times New Roman" w:hAnsi="Times New Roman" w:cs="Times New Roman"/>
                <w:sz w:val="24"/>
                <w:szCs w:val="24"/>
              </w:rPr>
              <w:t>Bloco lembrete</w:t>
            </w:r>
          </w:p>
        </w:tc>
        <w:tc>
          <w:tcPr>
            <w:tcW w:w="2012" w:type="dxa"/>
          </w:tcPr>
          <w:p w:rsidR="00526746" w:rsidRPr="00065284" w:rsidRDefault="00526746" w:rsidP="00065284">
            <w:pPr>
              <w:pStyle w:val="PargrafodaLista"/>
              <w:spacing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5284">
              <w:rPr>
                <w:rFonts w:ascii="Times New Roman" w:hAnsi="Times New Roman" w:cs="Times New Roman"/>
                <w:sz w:val="24"/>
                <w:szCs w:val="24"/>
              </w:rPr>
              <w:t>962</w:t>
            </w:r>
          </w:p>
        </w:tc>
        <w:tc>
          <w:tcPr>
            <w:tcW w:w="2022" w:type="dxa"/>
          </w:tcPr>
          <w:p w:rsidR="00526746" w:rsidRPr="00065284" w:rsidRDefault="00526746" w:rsidP="00065284">
            <w:pPr>
              <w:pStyle w:val="PargrafodaLista"/>
              <w:spacing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5284">
              <w:rPr>
                <w:rFonts w:ascii="Times New Roman" w:hAnsi="Times New Roman" w:cs="Times New Roman"/>
                <w:sz w:val="24"/>
                <w:szCs w:val="24"/>
              </w:rPr>
              <w:t>Bloco recado, papel reciclado</w:t>
            </w:r>
          </w:p>
        </w:tc>
      </w:tr>
      <w:tr w:rsidR="00526746" w:rsidRPr="00065284" w:rsidTr="00065284">
        <w:tc>
          <w:tcPr>
            <w:tcW w:w="1944" w:type="dxa"/>
          </w:tcPr>
          <w:p w:rsidR="00F75B91" w:rsidRPr="00065284" w:rsidRDefault="00C676ED" w:rsidP="00065284">
            <w:pPr>
              <w:pStyle w:val="PargrafodaLista"/>
              <w:spacing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5284">
              <w:rPr>
                <w:rFonts w:ascii="Times New Roman" w:hAnsi="Times New Roman" w:cs="Times New Roman"/>
                <w:sz w:val="24"/>
                <w:szCs w:val="24"/>
              </w:rPr>
              <w:t>163, 167, 168, 169, 170</w:t>
            </w:r>
          </w:p>
        </w:tc>
        <w:tc>
          <w:tcPr>
            <w:tcW w:w="2022" w:type="dxa"/>
          </w:tcPr>
          <w:p w:rsidR="00F75B91" w:rsidRPr="00065284" w:rsidRDefault="00C676ED" w:rsidP="00065284">
            <w:pPr>
              <w:pStyle w:val="PargrafodaLista"/>
              <w:spacing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5284">
              <w:rPr>
                <w:rFonts w:ascii="Times New Roman" w:hAnsi="Times New Roman" w:cs="Times New Roman"/>
                <w:sz w:val="24"/>
                <w:szCs w:val="24"/>
              </w:rPr>
              <w:t>Envelopes de papel</w:t>
            </w:r>
          </w:p>
        </w:tc>
        <w:tc>
          <w:tcPr>
            <w:tcW w:w="2012" w:type="dxa"/>
          </w:tcPr>
          <w:p w:rsidR="00F75B91" w:rsidRPr="00065284" w:rsidRDefault="00C676ED" w:rsidP="00065284">
            <w:pPr>
              <w:pStyle w:val="PargrafodaLista"/>
              <w:spacing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5284">
              <w:rPr>
                <w:rFonts w:ascii="Times New Roman" w:hAnsi="Times New Roman" w:cs="Times New Roman"/>
                <w:sz w:val="24"/>
                <w:szCs w:val="24"/>
              </w:rPr>
              <w:t>62954, 15820, 654, 1660, 891</w:t>
            </w:r>
          </w:p>
        </w:tc>
        <w:tc>
          <w:tcPr>
            <w:tcW w:w="2022" w:type="dxa"/>
          </w:tcPr>
          <w:p w:rsidR="00F75B91" w:rsidRPr="00065284" w:rsidRDefault="00C676ED" w:rsidP="00065284">
            <w:pPr>
              <w:pStyle w:val="PargrafodaLista"/>
              <w:spacing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5284">
              <w:rPr>
                <w:rFonts w:ascii="Times New Roman" w:hAnsi="Times New Roman" w:cs="Times New Roman"/>
                <w:sz w:val="24"/>
                <w:szCs w:val="24"/>
              </w:rPr>
              <w:t>Envelopes em papel reciclado</w:t>
            </w:r>
          </w:p>
        </w:tc>
      </w:tr>
      <w:tr w:rsidR="00526746" w:rsidRPr="00065284" w:rsidTr="00065284">
        <w:tc>
          <w:tcPr>
            <w:tcW w:w="1944" w:type="dxa"/>
          </w:tcPr>
          <w:p w:rsidR="00F75B91" w:rsidRPr="00065284" w:rsidRDefault="00C676ED" w:rsidP="00065284">
            <w:pPr>
              <w:pStyle w:val="PargrafodaLista"/>
              <w:spacing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5284">
              <w:rPr>
                <w:rFonts w:ascii="Times New Roman" w:hAnsi="Times New Roman" w:cs="Times New Roman"/>
                <w:sz w:val="24"/>
                <w:szCs w:val="24"/>
              </w:rPr>
              <w:t>264</w:t>
            </w:r>
          </w:p>
        </w:tc>
        <w:tc>
          <w:tcPr>
            <w:tcW w:w="2022" w:type="dxa"/>
          </w:tcPr>
          <w:p w:rsidR="00F75B91" w:rsidRPr="00065284" w:rsidRDefault="00C676ED" w:rsidP="00065284">
            <w:pPr>
              <w:pStyle w:val="PargrafodaLista"/>
              <w:spacing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5284">
              <w:rPr>
                <w:rFonts w:ascii="Times New Roman" w:hAnsi="Times New Roman" w:cs="Times New Roman"/>
                <w:sz w:val="24"/>
                <w:szCs w:val="24"/>
              </w:rPr>
              <w:t>Pasta plástica em L</w:t>
            </w:r>
          </w:p>
        </w:tc>
        <w:tc>
          <w:tcPr>
            <w:tcW w:w="2012" w:type="dxa"/>
          </w:tcPr>
          <w:p w:rsidR="00F75B91" w:rsidRPr="00065284" w:rsidRDefault="00C676ED" w:rsidP="00065284">
            <w:pPr>
              <w:pStyle w:val="PargrafodaLista"/>
              <w:spacing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5284">
              <w:rPr>
                <w:rFonts w:ascii="Times New Roman" w:hAnsi="Times New Roman" w:cs="Times New Roman"/>
                <w:sz w:val="24"/>
                <w:szCs w:val="24"/>
              </w:rPr>
              <w:t>123</w:t>
            </w:r>
          </w:p>
        </w:tc>
        <w:tc>
          <w:tcPr>
            <w:tcW w:w="2022" w:type="dxa"/>
          </w:tcPr>
          <w:p w:rsidR="00F75B91" w:rsidRPr="00065284" w:rsidRDefault="00C676ED" w:rsidP="00065284">
            <w:pPr>
              <w:pStyle w:val="PargrafodaLista"/>
              <w:spacing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5284">
              <w:rPr>
                <w:rFonts w:ascii="Times New Roman" w:hAnsi="Times New Roman" w:cs="Times New Roman"/>
                <w:sz w:val="24"/>
                <w:szCs w:val="24"/>
              </w:rPr>
              <w:t>Pasta em polietileno reciclado</w:t>
            </w:r>
          </w:p>
        </w:tc>
      </w:tr>
      <w:tr w:rsidR="00526746" w:rsidRPr="00065284" w:rsidTr="00065284">
        <w:tc>
          <w:tcPr>
            <w:tcW w:w="1944" w:type="dxa"/>
          </w:tcPr>
          <w:p w:rsidR="00526746" w:rsidRPr="00065284" w:rsidRDefault="00526746" w:rsidP="00065284">
            <w:pPr>
              <w:pStyle w:val="PargrafodaLista"/>
              <w:spacing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5284">
              <w:rPr>
                <w:rFonts w:ascii="Times New Roman" w:hAnsi="Times New Roman" w:cs="Times New Roman"/>
                <w:sz w:val="24"/>
                <w:szCs w:val="24"/>
              </w:rPr>
              <w:t>1863</w:t>
            </w:r>
          </w:p>
        </w:tc>
        <w:tc>
          <w:tcPr>
            <w:tcW w:w="2022" w:type="dxa"/>
          </w:tcPr>
          <w:p w:rsidR="00526746" w:rsidRPr="00065284" w:rsidRDefault="00526746" w:rsidP="00065284">
            <w:pPr>
              <w:pStyle w:val="PargrafodaLista"/>
              <w:spacing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5284">
              <w:rPr>
                <w:rFonts w:ascii="Times New Roman" w:hAnsi="Times New Roman" w:cs="Times New Roman"/>
                <w:sz w:val="24"/>
                <w:szCs w:val="24"/>
              </w:rPr>
              <w:t>Pasta cartolinada</w:t>
            </w:r>
          </w:p>
        </w:tc>
        <w:tc>
          <w:tcPr>
            <w:tcW w:w="2012" w:type="dxa"/>
          </w:tcPr>
          <w:p w:rsidR="00526746" w:rsidRPr="00065284" w:rsidRDefault="00526746" w:rsidP="00065284">
            <w:pPr>
              <w:pStyle w:val="PargrafodaLista"/>
              <w:spacing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5284">
              <w:rPr>
                <w:rFonts w:ascii="Times New Roman" w:hAnsi="Times New Roman" w:cs="Times New Roman"/>
                <w:sz w:val="24"/>
                <w:szCs w:val="24"/>
              </w:rPr>
              <w:t>840</w:t>
            </w:r>
          </w:p>
        </w:tc>
        <w:tc>
          <w:tcPr>
            <w:tcW w:w="2022" w:type="dxa"/>
          </w:tcPr>
          <w:p w:rsidR="00526746" w:rsidRPr="00065284" w:rsidRDefault="00526746" w:rsidP="00065284">
            <w:pPr>
              <w:pStyle w:val="PargrafodaLista"/>
              <w:spacing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5284">
              <w:rPr>
                <w:rFonts w:ascii="Times New Roman" w:hAnsi="Times New Roman" w:cs="Times New Roman"/>
                <w:sz w:val="24"/>
                <w:szCs w:val="24"/>
              </w:rPr>
              <w:t>Pasta arquivo cartão Kraft reciclado</w:t>
            </w:r>
          </w:p>
        </w:tc>
      </w:tr>
      <w:tr w:rsidR="00526746" w:rsidRPr="00065284" w:rsidTr="00065284">
        <w:tc>
          <w:tcPr>
            <w:tcW w:w="1944" w:type="dxa"/>
          </w:tcPr>
          <w:p w:rsidR="00526746" w:rsidRPr="00065284" w:rsidRDefault="00526746" w:rsidP="00065284">
            <w:pPr>
              <w:pStyle w:val="PargrafodaLista"/>
              <w:spacing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5284">
              <w:rPr>
                <w:rFonts w:ascii="Times New Roman" w:hAnsi="Times New Roman" w:cs="Times New Roman"/>
                <w:sz w:val="24"/>
                <w:szCs w:val="24"/>
              </w:rPr>
              <w:t>2241</w:t>
            </w:r>
          </w:p>
        </w:tc>
        <w:tc>
          <w:tcPr>
            <w:tcW w:w="2022" w:type="dxa"/>
          </w:tcPr>
          <w:p w:rsidR="00526746" w:rsidRPr="00065284" w:rsidRDefault="00526746" w:rsidP="00065284">
            <w:pPr>
              <w:pStyle w:val="PargrafodaLista"/>
              <w:spacing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5284">
              <w:rPr>
                <w:rFonts w:ascii="Times New Roman" w:hAnsi="Times New Roman" w:cs="Times New Roman"/>
                <w:sz w:val="24"/>
                <w:szCs w:val="24"/>
              </w:rPr>
              <w:t>Etiqueta adesiva carta</w:t>
            </w:r>
          </w:p>
        </w:tc>
        <w:tc>
          <w:tcPr>
            <w:tcW w:w="2012" w:type="dxa"/>
          </w:tcPr>
          <w:p w:rsidR="00526746" w:rsidRPr="00065284" w:rsidRDefault="00526746" w:rsidP="00065284">
            <w:pPr>
              <w:pStyle w:val="PargrafodaLista"/>
              <w:spacing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5284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022" w:type="dxa"/>
          </w:tcPr>
          <w:p w:rsidR="00526746" w:rsidRPr="00065284" w:rsidRDefault="00526746" w:rsidP="00065284">
            <w:pPr>
              <w:pStyle w:val="PargrafodaLista"/>
              <w:spacing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5284">
              <w:rPr>
                <w:rFonts w:ascii="Times New Roman" w:hAnsi="Times New Roman" w:cs="Times New Roman"/>
                <w:sz w:val="24"/>
                <w:szCs w:val="24"/>
              </w:rPr>
              <w:t>Etiqueta adesiva formato carta em papel reciclado</w:t>
            </w:r>
          </w:p>
        </w:tc>
      </w:tr>
      <w:tr w:rsidR="00526746" w:rsidRPr="00065284" w:rsidTr="00065284">
        <w:tc>
          <w:tcPr>
            <w:tcW w:w="1944" w:type="dxa"/>
          </w:tcPr>
          <w:p w:rsidR="00526746" w:rsidRPr="00065284" w:rsidRDefault="00526746" w:rsidP="00065284">
            <w:pPr>
              <w:pStyle w:val="PargrafodaLista"/>
              <w:spacing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5284">
              <w:rPr>
                <w:rFonts w:ascii="Times New Roman" w:hAnsi="Times New Roman" w:cs="Times New Roman"/>
                <w:sz w:val="24"/>
                <w:szCs w:val="24"/>
              </w:rPr>
              <w:t>2308</w:t>
            </w:r>
          </w:p>
        </w:tc>
        <w:tc>
          <w:tcPr>
            <w:tcW w:w="2022" w:type="dxa"/>
          </w:tcPr>
          <w:p w:rsidR="00526746" w:rsidRPr="00065284" w:rsidRDefault="00526746" w:rsidP="00065284">
            <w:pPr>
              <w:pStyle w:val="PargrafodaLista"/>
              <w:spacing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5284">
              <w:rPr>
                <w:rFonts w:ascii="Times New Roman" w:hAnsi="Times New Roman" w:cs="Times New Roman"/>
                <w:sz w:val="24"/>
                <w:szCs w:val="24"/>
              </w:rPr>
              <w:t>Bloco lembrete autoadesivo 38x51</w:t>
            </w:r>
          </w:p>
        </w:tc>
        <w:tc>
          <w:tcPr>
            <w:tcW w:w="2012" w:type="dxa"/>
          </w:tcPr>
          <w:p w:rsidR="00526746" w:rsidRPr="00065284" w:rsidRDefault="00526746" w:rsidP="00065284">
            <w:pPr>
              <w:pStyle w:val="PargrafodaLista"/>
              <w:spacing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5284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2022" w:type="dxa"/>
          </w:tcPr>
          <w:p w:rsidR="00526746" w:rsidRPr="00065284" w:rsidRDefault="00526746" w:rsidP="00065284">
            <w:pPr>
              <w:pStyle w:val="PargrafodaLista"/>
              <w:spacing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5284">
              <w:rPr>
                <w:rFonts w:ascii="Times New Roman" w:hAnsi="Times New Roman" w:cs="Times New Roman"/>
                <w:sz w:val="24"/>
                <w:szCs w:val="24"/>
              </w:rPr>
              <w:t>Bloco recado em papel reciclado, 38x50, autoadesivo</w:t>
            </w:r>
          </w:p>
        </w:tc>
      </w:tr>
      <w:tr w:rsidR="003550A7" w:rsidRPr="00065284" w:rsidTr="00065284">
        <w:tc>
          <w:tcPr>
            <w:tcW w:w="1944" w:type="dxa"/>
          </w:tcPr>
          <w:p w:rsidR="003550A7" w:rsidRPr="00065284" w:rsidRDefault="003550A7" w:rsidP="00065284">
            <w:pPr>
              <w:pStyle w:val="PargrafodaLista"/>
              <w:spacing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5284">
              <w:rPr>
                <w:rFonts w:ascii="Times New Roman" w:hAnsi="Times New Roman" w:cs="Times New Roman"/>
                <w:sz w:val="24"/>
                <w:szCs w:val="24"/>
              </w:rPr>
              <w:t>2342</w:t>
            </w:r>
          </w:p>
        </w:tc>
        <w:tc>
          <w:tcPr>
            <w:tcW w:w="2022" w:type="dxa"/>
          </w:tcPr>
          <w:p w:rsidR="003550A7" w:rsidRPr="00065284" w:rsidRDefault="003550A7" w:rsidP="00065284">
            <w:pPr>
              <w:pStyle w:val="PargrafodaLista"/>
              <w:spacing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5284">
              <w:rPr>
                <w:rFonts w:ascii="Times New Roman" w:hAnsi="Times New Roman" w:cs="Times New Roman"/>
                <w:sz w:val="24"/>
                <w:szCs w:val="24"/>
              </w:rPr>
              <w:t>Bloco lembrete autoadesivo 102mm</w:t>
            </w:r>
          </w:p>
        </w:tc>
        <w:tc>
          <w:tcPr>
            <w:tcW w:w="2012" w:type="dxa"/>
          </w:tcPr>
          <w:p w:rsidR="003550A7" w:rsidRPr="00065284" w:rsidRDefault="003550A7" w:rsidP="00065284">
            <w:pPr>
              <w:pStyle w:val="PargrafodaLista"/>
              <w:spacing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5284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022" w:type="dxa"/>
          </w:tcPr>
          <w:p w:rsidR="003550A7" w:rsidRPr="00065284" w:rsidRDefault="003550A7" w:rsidP="00065284">
            <w:pPr>
              <w:pStyle w:val="PargrafodaLista"/>
              <w:spacing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5284">
              <w:rPr>
                <w:rFonts w:ascii="Times New Roman" w:hAnsi="Times New Roman" w:cs="Times New Roman"/>
                <w:sz w:val="24"/>
                <w:szCs w:val="24"/>
              </w:rPr>
              <w:t>Bloco recado em papel reciclado, 102 mm, autoadesivo</w:t>
            </w:r>
          </w:p>
        </w:tc>
      </w:tr>
      <w:tr w:rsidR="00526746" w:rsidRPr="00065284" w:rsidTr="00065284">
        <w:tc>
          <w:tcPr>
            <w:tcW w:w="1944" w:type="dxa"/>
          </w:tcPr>
          <w:p w:rsidR="00F75B91" w:rsidRPr="00065284" w:rsidRDefault="00C676ED" w:rsidP="00065284">
            <w:pPr>
              <w:pStyle w:val="PargrafodaLista"/>
              <w:spacing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5284">
              <w:rPr>
                <w:rFonts w:ascii="Times New Roman" w:hAnsi="Times New Roman" w:cs="Times New Roman"/>
                <w:sz w:val="24"/>
                <w:szCs w:val="24"/>
              </w:rPr>
              <w:t>3471</w:t>
            </w:r>
          </w:p>
        </w:tc>
        <w:tc>
          <w:tcPr>
            <w:tcW w:w="2022" w:type="dxa"/>
          </w:tcPr>
          <w:p w:rsidR="00F75B91" w:rsidRPr="00065284" w:rsidRDefault="00C676ED" w:rsidP="00065284">
            <w:pPr>
              <w:pStyle w:val="PargrafodaLista"/>
              <w:spacing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5284">
              <w:rPr>
                <w:rFonts w:ascii="Times New Roman" w:hAnsi="Times New Roman" w:cs="Times New Roman"/>
                <w:sz w:val="24"/>
                <w:szCs w:val="24"/>
              </w:rPr>
              <w:t>Saco para lixo</w:t>
            </w:r>
            <w:r w:rsidR="003550A7" w:rsidRPr="00065284">
              <w:rPr>
                <w:rFonts w:ascii="Times New Roman" w:hAnsi="Times New Roman" w:cs="Times New Roman"/>
                <w:sz w:val="24"/>
                <w:szCs w:val="24"/>
              </w:rPr>
              <w:t xml:space="preserve"> 240 L classe 1 tipo I</w:t>
            </w:r>
          </w:p>
        </w:tc>
        <w:tc>
          <w:tcPr>
            <w:tcW w:w="2012" w:type="dxa"/>
          </w:tcPr>
          <w:p w:rsidR="00F75B91" w:rsidRPr="00065284" w:rsidRDefault="003550A7" w:rsidP="00065284">
            <w:pPr>
              <w:pStyle w:val="PargrafodaLista"/>
              <w:spacing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528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22" w:type="dxa"/>
          </w:tcPr>
          <w:p w:rsidR="00F75B91" w:rsidRPr="00065284" w:rsidRDefault="003550A7" w:rsidP="00065284">
            <w:pPr>
              <w:pStyle w:val="PargrafodaLista"/>
              <w:spacing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5284">
              <w:rPr>
                <w:rFonts w:ascii="Times New Roman" w:hAnsi="Times New Roman" w:cs="Times New Roman"/>
                <w:sz w:val="24"/>
                <w:szCs w:val="24"/>
              </w:rPr>
              <w:t>Saco para lixo 300l classe 1 tipo IB</w:t>
            </w:r>
          </w:p>
        </w:tc>
      </w:tr>
    </w:tbl>
    <w:p w:rsidR="00B92A8E" w:rsidRPr="00065284" w:rsidRDefault="00B92A8E" w:rsidP="00065284">
      <w:pPr>
        <w:pStyle w:val="PargrafodaLista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E17AC" w:rsidRPr="002118B3" w:rsidRDefault="002E17AC" w:rsidP="002118B3">
      <w:pPr>
        <w:pStyle w:val="PargrafodaLista"/>
        <w:numPr>
          <w:ilvl w:val="1"/>
          <w:numId w:val="6"/>
        </w:num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118B3">
        <w:rPr>
          <w:rFonts w:ascii="Times New Roman" w:hAnsi="Times New Roman" w:cs="Times New Roman"/>
          <w:b/>
          <w:sz w:val="24"/>
          <w:szCs w:val="24"/>
        </w:rPr>
        <w:t>Introdução de critérios de Sustentabilidade nas aquisições</w:t>
      </w:r>
      <w:r w:rsidR="00106E7E" w:rsidRPr="002118B3">
        <w:rPr>
          <w:rFonts w:ascii="Times New Roman" w:hAnsi="Times New Roman" w:cs="Times New Roman"/>
          <w:b/>
          <w:sz w:val="24"/>
          <w:szCs w:val="24"/>
        </w:rPr>
        <w:t xml:space="preserve"> e contratos</w:t>
      </w:r>
      <w:r w:rsidRPr="002118B3">
        <w:rPr>
          <w:rFonts w:ascii="Times New Roman" w:hAnsi="Times New Roman" w:cs="Times New Roman"/>
          <w:b/>
          <w:sz w:val="24"/>
          <w:szCs w:val="24"/>
        </w:rPr>
        <w:t xml:space="preserve">. </w:t>
      </w:r>
    </w:p>
    <w:p w:rsidR="00157EE3" w:rsidRPr="00065284" w:rsidRDefault="00157EE3" w:rsidP="00157EE3">
      <w:pPr>
        <w:pStyle w:val="PargrafodaLista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65284">
        <w:rPr>
          <w:rFonts w:ascii="Times New Roman" w:hAnsi="Times New Roman" w:cs="Times New Roman"/>
          <w:sz w:val="24"/>
          <w:szCs w:val="24"/>
        </w:rPr>
        <w:t xml:space="preserve">A utilização de critérios de sustentabilidade nas compras e contratações é altamente dependente da conscientização dos requerentes. Assim, esta prática pode ser divulgada através das ações de educação ambiental. </w:t>
      </w:r>
      <w:r>
        <w:rPr>
          <w:rFonts w:ascii="Times New Roman" w:hAnsi="Times New Roman" w:cs="Times New Roman"/>
          <w:sz w:val="24"/>
          <w:szCs w:val="24"/>
        </w:rPr>
        <w:t xml:space="preserve">Além disso, serão disponibilizados modelos de cláusulas de sustentabilidade para inclusão em termos de referência e será estimulado o seu </w:t>
      </w:r>
      <w:r>
        <w:rPr>
          <w:rFonts w:ascii="Times New Roman" w:hAnsi="Times New Roman" w:cs="Times New Roman"/>
          <w:sz w:val="24"/>
          <w:szCs w:val="24"/>
        </w:rPr>
        <w:lastRenderedPageBreak/>
        <w:t>uso através de aviso no módulo de compras do SGI. Assim, são abrangidos diversos temas requeridos nos Planos de Logística Sustentável.</w:t>
      </w:r>
    </w:p>
    <w:p w:rsidR="00106E7E" w:rsidRDefault="00106E7E" w:rsidP="00106E7E">
      <w:pPr>
        <w:pStyle w:val="PargrafodaLista"/>
        <w:spacing w:after="0"/>
        <w:ind w:left="1080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106E7E" w:rsidRPr="002118B3" w:rsidRDefault="00106E7E" w:rsidP="002118B3">
      <w:pPr>
        <w:spacing w:after="0"/>
        <w:ind w:firstLine="708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2118B3">
        <w:rPr>
          <w:rFonts w:ascii="Times New Roman" w:hAnsi="Times New Roman" w:cs="Times New Roman"/>
          <w:b/>
          <w:i/>
          <w:sz w:val="24"/>
          <w:szCs w:val="24"/>
        </w:rPr>
        <w:t>a) Banco de cláusulas de Sustentabilidade no módulo de compras</w:t>
      </w:r>
    </w:p>
    <w:p w:rsidR="00106E7E" w:rsidRDefault="00157EE3" w:rsidP="002271D4">
      <w:pPr>
        <w:pStyle w:val="PargrafodaLista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As compras e contratações da Superintendência são realizadas através de requisições e termos de referência elaborados pelos setores interessados através do módulo de compras do SGI. Assim, a adoção de práticas de sustentabilidade em diferentes áreas  pode ser obtida através de um só instrumento. Alguns exemplos são dados a seguir:</w:t>
      </w:r>
    </w:p>
    <w:p w:rsidR="00106E7E" w:rsidRPr="00065284" w:rsidRDefault="00157EE3" w:rsidP="00106E7E">
      <w:pPr>
        <w:pStyle w:val="PargrafodaLista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Construções sustentáveis: </w:t>
      </w:r>
      <w:r w:rsidR="00106E7E" w:rsidRPr="00065284">
        <w:rPr>
          <w:rFonts w:ascii="Times New Roman" w:hAnsi="Times New Roman" w:cs="Times New Roman"/>
          <w:sz w:val="24"/>
          <w:szCs w:val="24"/>
        </w:rPr>
        <w:t>O Inmetro tem atuação na área da sustentabilidade através da Avaliação da Conformidade, destacando-se o Regulamento Técnico sobre eficiência energética em prédios comerciais, de serviços e públicos anexo à portaria n° 372/2010; e a gestão do Programa Brasileiro de Certificação Florestal (Ceflor). A partir disto, sugere-se a inclusão de requisitos expressos em regulamentos emitidos pela Instituição nas novas construções da Superintendência, além de outros possíveis, como em relação ao uso da água.</w:t>
      </w:r>
    </w:p>
    <w:p w:rsidR="007225C4" w:rsidRPr="00065284" w:rsidRDefault="007225C4" w:rsidP="007225C4">
      <w:pPr>
        <w:pStyle w:val="PargrafodaLista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Serviços: </w:t>
      </w:r>
      <w:r w:rsidRPr="00065284">
        <w:rPr>
          <w:rFonts w:ascii="Times New Roman" w:hAnsi="Times New Roman" w:cs="Times New Roman"/>
          <w:sz w:val="24"/>
          <w:szCs w:val="24"/>
        </w:rPr>
        <w:t>Para os serviços continuados, exigências de algumas ações podem ser adicionadas aos contratos:</w:t>
      </w:r>
    </w:p>
    <w:p w:rsidR="007225C4" w:rsidRPr="00065284" w:rsidRDefault="007225C4" w:rsidP="007225C4">
      <w:pPr>
        <w:pStyle w:val="PargrafodaLista"/>
        <w:numPr>
          <w:ilvl w:val="0"/>
          <w:numId w:val="1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65284">
        <w:rPr>
          <w:rFonts w:ascii="Times New Roman" w:hAnsi="Times New Roman" w:cs="Times New Roman"/>
          <w:sz w:val="24"/>
          <w:szCs w:val="24"/>
        </w:rPr>
        <w:t xml:space="preserve">Inclusão no treinamento do pessoal contratado de orientações sobre uso racional de recursos, visando à economia de água, energia elétrica e bens de consumo; e orientações sobre coleta seletiva. </w:t>
      </w:r>
    </w:p>
    <w:p w:rsidR="007225C4" w:rsidRPr="00065284" w:rsidRDefault="007225C4" w:rsidP="007225C4">
      <w:pPr>
        <w:pStyle w:val="PargrafodaLista"/>
        <w:numPr>
          <w:ilvl w:val="0"/>
          <w:numId w:val="1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65284">
        <w:rPr>
          <w:rFonts w:ascii="Times New Roman" w:hAnsi="Times New Roman" w:cs="Times New Roman"/>
          <w:sz w:val="24"/>
          <w:szCs w:val="24"/>
        </w:rPr>
        <w:t xml:space="preserve">Treinamento dos colaboradores em serviços de limpeza em separação de resíduos. </w:t>
      </w:r>
    </w:p>
    <w:p w:rsidR="007225C4" w:rsidRPr="00065284" w:rsidRDefault="007225C4" w:rsidP="007225C4">
      <w:pPr>
        <w:pStyle w:val="PargrafodaLista"/>
        <w:numPr>
          <w:ilvl w:val="0"/>
          <w:numId w:val="1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65284">
        <w:rPr>
          <w:rFonts w:ascii="Times New Roman" w:hAnsi="Times New Roman" w:cs="Times New Roman"/>
          <w:sz w:val="24"/>
          <w:szCs w:val="24"/>
        </w:rPr>
        <w:t>As empresas devem fornecer aos colaboradores copos ou canecas de cerâmica para uso pessoal.</w:t>
      </w:r>
    </w:p>
    <w:p w:rsidR="007225C4" w:rsidRPr="00065284" w:rsidRDefault="007225C4" w:rsidP="007225C4">
      <w:pPr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065284">
        <w:rPr>
          <w:rFonts w:ascii="Times New Roman" w:hAnsi="Times New Roman" w:cs="Times New Roman"/>
          <w:sz w:val="24"/>
          <w:szCs w:val="24"/>
        </w:rPr>
        <w:t>Para serviços simples cabe a exigência de disposição adequada de resíduos, conforme a legislação em vigor.</w:t>
      </w:r>
    </w:p>
    <w:p w:rsidR="00106E7E" w:rsidRDefault="007225C4" w:rsidP="002271D4">
      <w:pPr>
        <w:pStyle w:val="PargrafodaLista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Compras simples: São adotados critérios de eficiência energética, de acordo com a IN n° 2 de 2014 da SLTI/MPOG. Podem ser adicionados critérios de origem dos materiais, uso de recicláveis, ou outros aplicáveis.</w:t>
      </w:r>
    </w:p>
    <w:p w:rsidR="00106E7E" w:rsidRDefault="00106E7E" w:rsidP="002271D4">
      <w:pPr>
        <w:pStyle w:val="PargrafodaLista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elacomgrade"/>
        <w:tblW w:w="0" w:type="auto"/>
        <w:tblInd w:w="720" w:type="dxa"/>
        <w:tblLook w:val="04A0"/>
      </w:tblPr>
      <w:tblGrid>
        <w:gridCol w:w="1940"/>
        <w:gridCol w:w="6060"/>
      </w:tblGrid>
      <w:tr w:rsidR="007225C4" w:rsidRPr="00065284" w:rsidTr="007225C4">
        <w:tc>
          <w:tcPr>
            <w:tcW w:w="1940" w:type="dxa"/>
          </w:tcPr>
          <w:p w:rsidR="007225C4" w:rsidRPr="00065284" w:rsidRDefault="007225C4" w:rsidP="007225C4">
            <w:pPr>
              <w:pStyle w:val="PargrafodaLista"/>
              <w:spacing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5284">
              <w:rPr>
                <w:rFonts w:ascii="Times New Roman" w:hAnsi="Times New Roman" w:cs="Times New Roman"/>
                <w:sz w:val="24"/>
                <w:szCs w:val="24"/>
              </w:rPr>
              <w:t>Benefício</w:t>
            </w:r>
          </w:p>
        </w:tc>
        <w:tc>
          <w:tcPr>
            <w:tcW w:w="6060" w:type="dxa"/>
          </w:tcPr>
          <w:p w:rsidR="007225C4" w:rsidRPr="00065284" w:rsidRDefault="007225C4" w:rsidP="007225C4">
            <w:pPr>
              <w:pStyle w:val="PargrafodaLista"/>
              <w:spacing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5284">
              <w:rPr>
                <w:rFonts w:ascii="Times New Roman" w:hAnsi="Times New Roman" w:cs="Times New Roman"/>
                <w:sz w:val="24"/>
                <w:szCs w:val="24"/>
              </w:rPr>
              <w:t>Melhor desempenho ambiental da instituição, racionalização do uso de recursos naturais</w:t>
            </w:r>
            <w:r w:rsidR="001E410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1E4105" w:rsidRPr="00065284">
              <w:rPr>
                <w:rFonts w:ascii="Times New Roman" w:hAnsi="Times New Roman" w:cs="Times New Roman"/>
                <w:sz w:val="24"/>
                <w:szCs w:val="24"/>
              </w:rPr>
              <w:t>disseminação da cultura da sustentabilidade</w:t>
            </w:r>
          </w:p>
        </w:tc>
      </w:tr>
      <w:tr w:rsidR="007225C4" w:rsidRPr="00065284" w:rsidTr="007225C4">
        <w:tc>
          <w:tcPr>
            <w:tcW w:w="1940" w:type="dxa"/>
          </w:tcPr>
          <w:p w:rsidR="007225C4" w:rsidRPr="00065284" w:rsidRDefault="007225C4" w:rsidP="007225C4">
            <w:pPr>
              <w:pStyle w:val="PargrafodaLista"/>
              <w:spacing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5284">
              <w:rPr>
                <w:rFonts w:ascii="Times New Roman" w:hAnsi="Times New Roman" w:cs="Times New Roman"/>
                <w:sz w:val="24"/>
                <w:szCs w:val="24"/>
              </w:rPr>
              <w:t>Recursos</w:t>
            </w:r>
          </w:p>
        </w:tc>
        <w:tc>
          <w:tcPr>
            <w:tcW w:w="6060" w:type="dxa"/>
          </w:tcPr>
          <w:p w:rsidR="007225C4" w:rsidRPr="00065284" w:rsidRDefault="007225C4" w:rsidP="007225C4">
            <w:pPr>
              <w:pStyle w:val="PargrafodaLista"/>
              <w:spacing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5284">
              <w:rPr>
                <w:rFonts w:ascii="Times New Roman" w:hAnsi="Times New Roman" w:cs="Times New Roman"/>
                <w:sz w:val="24"/>
                <w:szCs w:val="24"/>
              </w:rPr>
              <w:t>Atuais</w:t>
            </w:r>
          </w:p>
        </w:tc>
      </w:tr>
      <w:tr w:rsidR="007225C4" w:rsidRPr="00065284" w:rsidTr="007225C4">
        <w:tc>
          <w:tcPr>
            <w:tcW w:w="1940" w:type="dxa"/>
          </w:tcPr>
          <w:p w:rsidR="007225C4" w:rsidRPr="00065284" w:rsidRDefault="007225C4" w:rsidP="007225C4">
            <w:pPr>
              <w:pStyle w:val="PargrafodaLista"/>
              <w:spacing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5284">
              <w:rPr>
                <w:rFonts w:ascii="Times New Roman" w:hAnsi="Times New Roman" w:cs="Times New Roman"/>
                <w:sz w:val="24"/>
                <w:szCs w:val="24"/>
              </w:rPr>
              <w:t>Indicador da meta</w:t>
            </w:r>
          </w:p>
        </w:tc>
        <w:tc>
          <w:tcPr>
            <w:tcW w:w="6060" w:type="dxa"/>
          </w:tcPr>
          <w:p w:rsidR="007225C4" w:rsidRPr="00065284" w:rsidRDefault="007225C4" w:rsidP="007225C4">
            <w:pPr>
              <w:pStyle w:val="PargrafodaLista"/>
              <w:spacing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5284">
              <w:rPr>
                <w:rFonts w:ascii="Times New Roman" w:hAnsi="Times New Roman" w:cs="Times New Roman"/>
                <w:sz w:val="24"/>
                <w:szCs w:val="24"/>
              </w:rPr>
              <w:t xml:space="preserve">Inclusão de requisitos ambientais nos termos de referência de novas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aquisições e contratos de serviços</w:t>
            </w:r>
          </w:p>
        </w:tc>
      </w:tr>
      <w:tr w:rsidR="007225C4" w:rsidRPr="00065284" w:rsidTr="007225C4">
        <w:tc>
          <w:tcPr>
            <w:tcW w:w="1940" w:type="dxa"/>
          </w:tcPr>
          <w:p w:rsidR="007225C4" w:rsidRPr="00065284" w:rsidRDefault="007225C4" w:rsidP="007225C4">
            <w:pPr>
              <w:pStyle w:val="PargrafodaLista"/>
              <w:spacing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5284">
              <w:rPr>
                <w:rFonts w:ascii="Times New Roman" w:hAnsi="Times New Roman" w:cs="Times New Roman"/>
                <w:sz w:val="24"/>
                <w:szCs w:val="24"/>
              </w:rPr>
              <w:t>Meta</w:t>
            </w:r>
          </w:p>
        </w:tc>
        <w:tc>
          <w:tcPr>
            <w:tcW w:w="6060" w:type="dxa"/>
          </w:tcPr>
          <w:p w:rsidR="007225C4" w:rsidRPr="00065284" w:rsidRDefault="007225C4" w:rsidP="007225C4">
            <w:pPr>
              <w:pStyle w:val="PargrafodaLista"/>
              <w:spacing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5284">
              <w:rPr>
                <w:rFonts w:ascii="Times New Roman" w:hAnsi="Times New Roman" w:cs="Times New Roman"/>
                <w:sz w:val="24"/>
                <w:szCs w:val="24"/>
              </w:rPr>
              <w:t>Adição de nov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as cláusulas ao</w:t>
            </w:r>
            <w:r w:rsidRPr="00065284">
              <w:rPr>
                <w:rFonts w:ascii="Times New Roman" w:hAnsi="Times New Roman" w:cs="Times New Roman"/>
                <w:sz w:val="24"/>
                <w:szCs w:val="24"/>
              </w:rPr>
              <w:t xml:space="preserve"> modelo de termo de referência no módulo de compras do SGI</w:t>
            </w:r>
          </w:p>
        </w:tc>
      </w:tr>
      <w:tr w:rsidR="007225C4" w:rsidRPr="00065284" w:rsidTr="007225C4">
        <w:tc>
          <w:tcPr>
            <w:tcW w:w="1940" w:type="dxa"/>
          </w:tcPr>
          <w:p w:rsidR="007225C4" w:rsidRPr="00065284" w:rsidRDefault="007225C4" w:rsidP="007225C4">
            <w:pPr>
              <w:pStyle w:val="PargrafodaLista"/>
              <w:spacing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5284">
              <w:rPr>
                <w:rFonts w:ascii="Times New Roman" w:hAnsi="Times New Roman" w:cs="Times New Roman"/>
                <w:sz w:val="24"/>
                <w:szCs w:val="24"/>
              </w:rPr>
              <w:t>Início</w:t>
            </w:r>
          </w:p>
        </w:tc>
        <w:tc>
          <w:tcPr>
            <w:tcW w:w="6060" w:type="dxa"/>
          </w:tcPr>
          <w:p w:rsidR="007225C4" w:rsidRPr="00065284" w:rsidRDefault="007225C4" w:rsidP="007225C4">
            <w:pPr>
              <w:pStyle w:val="PargrafodaLista"/>
              <w:spacing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5284">
              <w:rPr>
                <w:rFonts w:ascii="Times New Roman" w:hAnsi="Times New Roman" w:cs="Times New Roman"/>
                <w:sz w:val="24"/>
                <w:szCs w:val="24"/>
              </w:rPr>
              <w:t>Junho/2014</w:t>
            </w:r>
          </w:p>
        </w:tc>
      </w:tr>
      <w:tr w:rsidR="007225C4" w:rsidRPr="00065284" w:rsidTr="007225C4">
        <w:tc>
          <w:tcPr>
            <w:tcW w:w="1940" w:type="dxa"/>
          </w:tcPr>
          <w:p w:rsidR="007225C4" w:rsidRPr="00065284" w:rsidRDefault="007225C4" w:rsidP="007225C4">
            <w:pPr>
              <w:pStyle w:val="PargrafodaLista"/>
              <w:spacing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5284">
              <w:rPr>
                <w:rFonts w:ascii="Times New Roman" w:hAnsi="Times New Roman" w:cs="Times New Roman"/>
                <w:sz w:val="24"/>
                <w:szCs w:val="24"/>
              </w:rPr>
              <w:t>Fim</w:t>
            </w:r>
          </w:p>
        </w:tc>
        <w:tc>
          <w:tcPr>
            <w:tcW w:w="6060" w:type="dxa"/>
          </w:tcPr>
          <w:p w:rsidR="007225C4" w:rsidRPr="00065284" w:rsidRDefault="007225C4" w:rsidP="007225C4">
            <w:pPr>
              <w:pStyle w:val="PargrafodaLista"/>
              <w:spacing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Junho/2015</w:t>
            </w:r>
          </w:p>
        </w:tc>
      </w:tr>
      <w:tr w:rsidR="007225C4" w:rsidRPr="00065284" w:rsidTr="007225C4">
        <w:tc>
          <w:tcPr>
            <w:tcW w:w="1940" w:type="dxa"/>
          </w:tcPr>
          <w:p w:rsidR="007225C4" w:rsidRPr="00065284" w:rsidRDefault="007225C4" w:rsidP="007225C4">
            <w:pPr>
              <w:pStyle w:val="PargrafodaLista"/>
              <w:spacing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5284">
              <w:rPr>
                <w:rFonts w:ascii="Times New Roman" w:hAnsi="Times New Roman" w:cs="Times New Roman"/>
                <w:sz w:val="24"/>
                <w:szCs w:val="24"/>
              </w:rPr>
              <w:t>Responsável</w:t>
            </w:r>
          </w:p>
        </w:tc>
        <w:tc>
          <w:tcPr>
            <w:tcW w:w="6060" w:type="dxa"/>
          </w:tcPr>
          <w:p w:rsidR="007225C4" w:rsidRPr="00065284" w:rsidRDefault="007225C4" w:rsidP="007225C4">
            <w:pPr>
              <w:pStyle w:val="PargrafodaLista"/>
              <w:spacing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5284">
              <w:rPr>
                <w:rFonts w:ascii="Times New Roman" w:hAnsi="Times New Roman" w:cs="Times New Roman"/>
                <w:sz w:val="24"/>
                <w:szCs w:val="24"/>
              </w:rPr>
              <w:t>Gecom, através de Diinf (Gesis), com auxílio de Gemat</w:t>
            </w:r>
          </w:p>
        </w:tc>
      </w:tr>
      <w:tr w:rsidR="007225C4" w:rsidRPr="00065284" w:rsidTr="007225C4">
        <w:tc>
          <w:tcPr>
            <w:tcW w:w="1940" w:type="dxa"/>
          </w:tcPr>
          <w:p w:rsidR="007225C4" w:rsidRPr="00065284" w:rsidRDefault="007225C4" w:rsidP="007225C4">
            <w:pPr>
              <w:pStyle w:val="PargrafodaLista"/>
              <w:spacing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5284">
              <w:rPr>
                <w:rFonts w:ascii="Times New Roman" w:hAnsi="Times New Roman" w:cs="Times New Roman"/>
                <w:sz w:val="24"/>
                <w:szCs w:val="24"/>
              </w:rPr>
              <w:t>Documentos de referência</w:t>
            </w:r>
          </w:p>
        </w:tc>
        <w:tc>
          <w:tcPr>
            <w:tcW w:w="6060" w:type="dxa"/>
          </w:tcPr>
          <w:p w:rsidR="007225C4" w:rsidRDefault="007225C4" w:rsidP="007225C4">
            <w:pPr>
              <w:pStyle w:val="PargrafodaLista"/>
              <w:spacing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5284">
              <w:rPr>
                <w:rFonts w:ascii="Times New Roman" w:hAnsi="Times New Roman" w:cs="Times New Roman"/>
                <w:sz w:val="24"/>
                <w:szCs w:val="24"/>
              </w:rPr>
              <w:t>Lei 8.666/1993, art 3°; Decreto 7.746/2012; Instrução Normativa n°01/2010, SLTI/MPOG</w:t>
            </w:r>
          </w:p>
          <w:p w:rsidR="007225C4" w:rsidRPr="00065284" w:rsidRDefault="007225C4" w:rsidP="007225C4">
            <w:pPr>
              <w:pStyle w:val="PargrafodaLista"/>
              <w:spacing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Instrução Normativa n°02/2014</w:t>
            </w:r>
            <w:r w:rsidRPr="00065284">
              <w:rPr>
                <w:rFonts w:ascii="Times New Roman" w:hAnsi="Times New Roman" w:cs="Times New Roman"/>
                <w:sz w:val="24"/>
                <w:szCs w:val="24"/>
              </w:rPr>
              <w:t>, SLTI/MPOG</w:t>
            </w:r>
          </w:p>
          <w:p w:rsidR="007225C4" w:rsidRPr="00065284" w:rsidRDefault="007225C4" w:rsidP="007225C4">
            <w:pPr>
              <w:pStyle w:val="PargrafodaLista"/>
              <w:spacing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5284">
              <w:rPr>
                <w:rFonts w:ascii="Times New Roman" w:hAnsi="Times New Roman" w:cs="Times New Roman"/>
                <w:sz w:val="24"/>
                <w:szCs w:val="24"/>
              </w:rPr>
              <w:t>Portaria Inmetro 372/2010</w:t>
            </w:r>
          </w:p>
        </w:tc>
      </w:tr>
    </w:tbl>
    <w:p w:rsidR="001E4105" w:rsidRPr="00065284" w:rsidRDefault="001E4105" w:rsidP="001E4105">
      <w:pPr>
        <w:pStyle w:val="PargrafodaLista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65284">
        <w:rPr>
          <w:rFonts w:ascii="Times New Roman" w:hAnsi="Times New Roman" w:cs="Times New Roman"/>
          <w:sz w:val="24"/>
          <w:szCs w:val="24"/>
        </w:rPr>
        <w:lastRenderedPageBreak/>
        <w:t>Atualmente, a Surrs já aplica exigências quanto a eficiência energética e descarte de resíduos em compras e contratações.</w:t>
      </w:r>
    </w:p>
    <w:p w:rsidR="001E4105" w:rsidRPr="009D7A75" w:rsidRDefault="001E4105" w:rsidP="001E4105">
      <w:pPr>
        <w:pStyle w:val="PargrafodaLista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D7A75">
        <w:rPr>
          <w:rFonts w:ascii="Times New Roman" w:hAnsi="Times New Roman" w:cs="Times New Roman"/>
          <w:sz w:val="24"/>
          <w:szCs w:val="24"/>
        </w:rPr>
        <w:t>De fato, nos contratos sob responsabilidade da Gemat consta o seguinte item:</w:t>
      </w:r>
    </w:p>
    <w:p w:rsidR="001E4105" w:rsidRPr="009D7A75" w:rsidRDefault="001E4105" w:rsidP="001E4105">
      <w:pPr>
        <w:pStyle w:val="PargrafodaLista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D7A75">
        <w:rPr>
          <w:rFonts w:ascii="Times New Roman" w:hAnsi="Times New Roman" w:cs="Times New Roman"/>
          <w:sz w:val="24"/>
          <w:szCs w:val="24"/>
        </w:rPr>
        <w:t>" Providenciar, às suas expensas, o transporte, destinação e descarte dos resíduos utilizados pela CONTRATADA (sólidos, líquidos e gasosos), detritos e entulhos resultantes da prestação do serviço, tais como pilhas, baterias, lâmpadas fluorescentes compactas ou tubulares, recipientes de solventes químicos, tintas, combustíveis etc., observando a legislação ambiental vigente no que se refere ao descarte de resíduos que possam ser prejudiciais ao meio-ambiente;"</w:t>
      </w:r>
    </w:p>
    <w:p w:rsidR="00106E7E" w:rsidRDefault="00106E7E" w:rsidP="002271D4">
      <w:pPr>
        <w:pStyle w:val="PargrafodaLista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06E7E" w:rsidRPr="007225C4" w:rsidRDefault="007225C4" w:rsidP="002271D4">
      <w:pPr>
        <w:pStyle w:val="PargrafodaLista"/>
        <w:spacing w:after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b) Campo de questionamento sobre uso de cláusula de sustentabilidade no módulo de compras.</w:t>
      </w:r>
    </w:p>
    <w:p w:rsidR="007225C4" w:rsidRDefault="007225C4" w:rsidP="002271D4">
      <w:pPr>
        <w:pStyle w:val="PargrafodaLista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625DF" w:rsidRPr="00065284" w:rsidRDefault="00C61981" w:rsidP="002271D4">
      <w:pPr>
        <w:pStyle w:val="PargrafodaLista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65284">
        <w:rPr>
          <w:rFonts w:ascii="Times New Roman" w:hAnsi="Times New Roman" w:cs="Times New Roman"/>
          <w:sz w:val="24"/>
          <w:szCs w:val="24"/>
        </w:rPr>
        <w:t>A fim de promover a aplicação de critério ambiental como praxe nas compras, será inseri</w:t>
      </w:r>
      <w:r w:rsidR="007625DF" w:rsidRPr="00065284">
        <w:rPr>
          <w:rFonts w:ascii="Times New Roman" w:hAnsi="Times New Roman" w:cs="Times New Roman"/>
          <w:sz w:val="24"/>
          <w:szCs w:val="24"/>
        </w:rPr>
        <w:t>do um aviso sobre sustentabilidade no módulo de compras do Sistema de Gestão Integrada, SGI, utilizado nas aquisições.</w:t>
      </w:r>
      <w:r w:rsidRPr="00065284">
        <w:rPr>
          <w:rFonts w:ascii="Times New Roman" w:hAnsi="Times New Roman" w:cs="Times New Roman"/>
          <w:sz w:val="24"/>
          <w:szCs w:val="24"/>
        </w:rPr>
        <w:t xml:space="preserve"> O requisitante deverá informar o uso ou não de </w:t>
      </w:r>
      <w:r w:rsidR="00AF5D07">
        <w:rPr>
          <w:rFonts w:ascii="Times New Roman" w:hAnsi="Times New Roman" w:cs="Times New Roman"/>
          <w:sz w:val="24"/>
          <w:szCs w:val="24"/>
        </w:rPr>
        <w:t>cláusulas</w:t>
      </w:r>
      <w:r w:rsidRPr="00065284">
        <w:rPr>
          <w:rFonts w:ascii="Times New Roman" w:hAnsi="Times New Roman" w:cs="Times New Roman"/>
          <w:sz w:val="24"/>
          <w:szCs w:val="24"/>
        </w:rPr>
        <w:t xml:space="preserve"> de sustentabilidade</w:t>
      </w:r>
      <w:r w:rsidR="004579D2" w:rsidRPr="00065284">
        <w:rPr>
          <w:rFonts w:ascii="Times New Roman" w:hAnsi="Times New Roman" w:cs="Times New Roman"/>
          <w:sz w:val="24"/>
          <w:szCs w:val="24"/>
        </w:rPr>
        <w:t xml:space="preserve"> na aquisição.</w:t>
      </w:r>
      <w:r w:rsidR="00106E7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84AB4" w:rsidRPr="00065284" w:rsidRDefault="00F84AB4" w:rsidP="00065284">
      <w:pPr>
        <w:pStyle w:val="PargrafodaLista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elacomgrade"/>
        <w:tblW w:w="0" w:type="auto"/>
        <w:tblInd w:w="720" w:type="dxa"/>
        <w:tblLook w:val="04A0"/>
      </w:tblPr>
      <w:tblGrid>
        <w:gridCol w:w="1940"/>
        <w:gridCol w:w="6060"/>
      </w:tblGrid>
      <w:tr w:rsidR="00855AB5" w:rsidRPr="00065284" w:rsidTr="00065284">
        <w:tc>
          <w:tcPr>
            <w:tcW w:w="1940" w:type="dxa"/>
          </w:tcPr>
          <w:p w:rsidR="00855AB5" w:rsidRPr="00065284" w:rsidRDefault="00855AB5" w:rsidP="00065284">
            <w:pPr>
              <w:pStyle w:val="PargrafodaLista"/>
              <w:spacing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5284">
              <w:rPr>
                <w:rFonts w:ascii="Times New Roman" w:hAnsi="Times New Roman" w:cs="Times New Roman"/>
                <w:sz w:val="24"/>
                <w:szCs w:val="24"/>
              </w:rPr>
              <w:t>Benefício</w:t>
            </w:r>
          </w:p>
        </w:tc>
        <w:tc>
          <w:tcPr>
            <w:tcW w:w="6060" w:type="dxa"/>
          </w:tcPr>
          <w:p w:rsidR="00855AB5" w:rsidRPr="00065284" w:rsidRDefault="00855AB5" w:rsidP="00065284">
            <w:pPr>
              <w:pStyle w:val="PargrafodaLista"/>
              <w:spacing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5284">
              <w:rPr>
                <w:rFonts w:ascii="Times New Roman" w:hAnsi="Times New Roman" w:cs="Times New Roman"/>
                <w:sz w:val="24"/>
                <w:szCs w:val="24"/>
              </w:rPr>
              <w:t>Facilitação das compras sustentáveis na Administração Federal</w:t>
            </w:r>
          </w:p>
        </w:tc>
      </w:tr>
      <w:tr w:rsidR="00855AB5" w:rsidRPr="00065284" w:rsidTr="00065284">
        <w:tc>
          <w:tcPr>
            <w:tcW w:w="1940" w:type="dxa"/>
          </w:tcPr>
          <w:p w:rsidR="00855AB5" w:rsidRPr="00065284" w:rsidRDefault="00855AB5" w:rsidP="00065284">
            <w:pPr>
              <w:pStyle w:val="PargrafodaLista"/>
              <w:spacing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5284">
              <w:rPr>
                <w:rFonts w:ascii="Times New Roman" w:hAnsi="Times New Roman" w:cs="Times New Roman"/>
                <w:sz w:val="24"/>
                <w:szCs w:val="24"/>
              </w:rPr>
              <w:t>Recursos</w:t>
            </w:r>
          </w:p>
        </w:tc>
        <w:tc>
          <w:tcPr>
            <w:tcW w:w="6060" w:type="dxa"/>
          </w:tcPr>
          <w:p w:rsidR="00855AB5" w:rsidRPr="00065284" w:rsidRDefault="00855AB5" w:rsidP="00065284">
            <w:pPr>
              <w:pStyle w:val="PargrafodaLista"/>
              <w:spacing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5284">
              <w:rPr>
                <w:rFonts w:ascii="Times New Roman" w:hAnsi="Times New Roman" w:cs="Times New Roman"/>
                <w:sz w:val="24"/>
                <w:szCs w:val="24"/>
              </w:rPr>
              <w:t>Atuais</w:t>
            </w:r>
          </w:p>
        </w:tc>
      </w:tr>
      <w:tr w:rsidR="00855AB5" w:rsidRPr="00065284" w:rsidTr="00065284">
        <w:tc>
          <w:tcPr>
            <w:tcW w:w="1940" w:type="dxa"/>
          </w:tcPr>
          <w:p w:rsidR="00855AB5" w:rsidRPr="00065284" w:rsidRDefault="00855AB5" w:rsidP="00065284">
            <w:pPr>
              <w:pStyle w:val="PargrafodaLista"/>
              <w:spacing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5284">
              <w:rPr>
                <w:rFonts w:ascii="Times New Roman" w:hAnsi="Times New Roman" w:cs="Times New Roman"/>
                <w:sz w:val="24"/>
                <w:szCs w:val="24"/>
              </w:rPr>
              <w:t>Indicador da meta</w:t>
            </w:r>
          </w:p>
        </w:tc>
        <w:tc>
          <w:tcPr>
            <w:tcW w:w="6060" w:type="dxa"/>
          </w:tcPr>
          <w:p w:rsidR="00855AB5" w:rsidRPr="00065284" w:rsidRDefault="00855AB5" w:rsidP="00AF5D07">
            <w:pPr>
              <w:pStyle w:val="PargrafodaLista"/>
              <w:spacing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5284">
              <w:rPr>
                <w:rFonts w:ascii="Times New Roman" w:hAnsi="Times New Roman" w:cs="Times New Roman"/>
                <w:sz w:val="24"/>
                <w:szCs w:val="24"/>
              </w:rPr>
              <w:t xml:space="preserve">Questionamento sobre </w:t>
            </w:r>
            <w:r w:rsidR="00AF5D07">
              <w:rPr>
                <w:rFonts w:ascii="Times New Roman" w:hAnsi="Times New Roman" w:cs="Times New Roman"/>
                <w:sz w:val="24"/>
                <w:szCs w:val="24"/>
              </w:rPr>
              <w:t>cláusula</w:t>
            </w:r>
            <w:r w:rsidRPr="00065284">
              <w:rPr>
                <w:rFonts w:ascii="Times New Roman" w:hAnsi="Times New Roman" w:cs="Times New Roman"/>
                <w:sz w:val="24"/>
                <w:szCs w:val="24"/>
              </w:rPr>
              <w:t xml:space="preserve"> de sustentabilidade em requisição de compras</w:t>
            </w:r>
          </w:p>
        </w:tc>
      </w:tr>
      <w:tr w:rsidR="00855AB5" w:rsidRPr="00065284" w:rsidTr="00065284">
        <w:tc>
          <w:tcPr>
            <w:tcW w:w="1940" w:type="dxa"/>
          </w:tcPr>
          <w:p w:rsidR="00855AB5" w:rsidRPr="00065284" w:rsidRDefault="00855AB5" w:rsidP="00065284">
            <w:pPr>
              <w:pStyle w:val="PargrafodaLista"/>
              <w:spacing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5284">
              <w:rPr>
                <w:rFonts w:ascii="Times New Roman" w:hAnsi="Times New Roman" w:cs="Times New Roman"/>
                <w:sz w:val="24"/>
                <w:szCs w:val="24"/>
              </w:rPr>
              <w:t>Meta</w:t>
            </w:r>
          </w:p>
        </w:tc>
        <w:tc>
          <w:tcPr>
            <w:tcW w:w="6060" w:type="dxa"/>
          </w:tcPr>
          <w:p w:rsidR="00855AB5" w:rsidRPr="00065284" w:rsidRDefault="00855AB5" w:rsidP="00065284">
            <w:pPr>
              <w:pStyle w:val="PargrafodaLista"/>
              <w:spacing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5284">
              <w:rPr>
                <w:rFonts w:ascii="Times New Roman" w:hAnsi="Times New Roman" w:cs="Times New Roman"/>
                <w:sz w:val="24"/>
                <w:szCs w:val="24"/>
              </w:rPr>
              <w:t>Campo inserido no módulo de compras do SGI</w:t>
            </w:r>
          </w:p>
        </w:tc>
      </w:tr>
      <w:tr w:rsidR="00855AB5" w:rsidRPr="00065284" w:rsidTr="00065284">
        <w:tc>
          <w:tcPr>
            <w:tcW w:w="1940" w:type="dxa"/>
          </w:tcPr>
          <w:p w:rsidR="00855AB5" w:rsidRPr="00065284" w:rsidRDefault="00855AB5" w:rsidP="00065284">
            <w:pPr>
              <w:pStyle w:val="PargrafodaLista"/>
              <w:spacing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5284">
              <w:rPr>
                <w:rFonts w:ascii="Times New Roman" w:hAnsi="Times New Roman" w:cs="Times New Roman"/>
                <w:sz w:val="24"/>
                <w:szCs w:val="24"/>
              </w:rPr>
              <w:t>Início</w:t>
            </w:r>
          </w:p>
        </w:tc>
        <w:tc>
          <w:tcPr>
            <w:tcW w:w="6060" w:type="dxa"/>
          </w:tcPr>
          <w:p w:rsidR="00855AB5" w:rsidRPr="00065284" w:rsidRDefault="00855AB5" w:rsidP="00065284">
            <w:pPr>
              <w:pStyle w:val="PargrafodaLista"/>
              <w:spacing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5284">
              <w:rPr>
                <w:rFonts w:ascii="Times New Roman" w:hAnsi="Times New Roman" w:cs="Times New Roman"/>
                <w:sz w:val="24"/>
                <w:szCs w:val="24"/>
              </w:rPr>
              <w:t>Junho/2014</w:t>
            </w:r>
          </w:p>
        </w:tc>
      </w:tr>
      <w:tr w:rsidR="00855AB5" w:rsidRPr="00065284" w:rsidTr="00065284">
        <w:tc>
          <w:tcPr>
            <w:tcW w:w="1940" w:type="dxa"/>
          </w:tcPr>
          <w:p w:rsidR="00855AB5" w:rsidRPr="00065284" w:rsidRDefault="00855AB5" w:rsidP="00065284">
            <w:pPr>
              <w:pStyle w:val="PargrafodaLista"/>
              <w:spacing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5284">
              <w:rPr>
                <w:rFonts w:ascii="Times New Roman" w:hAnsi="Times New Roman" w:cs="Times New Roman"/>
                <w:sz w:val="24"/>
                <w:szCs w:val="24"/>
              </w:rPr>
              <w:t>Fim</w:t>
            </w:r>
          </w:p>
        </w:tc>
        <w:tc>
          <w:tcPr>
            <w:tcW w:w="6060" w:type="dxa"/>
          </w:tcPr>
          <w:p w:rsidR="00855AB5" w:rsidRPr="00065284" w:rsidRDefault="007225C4" w:rsidP="00065284">
            <w:pPr>
              <w:pStyle w:val="PargrafodaLista"/>
              <w:spacing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Junho/2015</w:t>
            </w:r>
          </w:p>
        </w:tc>
      </w:tr>
      <w:tr w:rsidR="00855AB5" w:rsidRPr="00065284" w:rsidTr="00065284">
        <w:tc>
          <w:tcPr>
            <w:tcW w:w="1940" w:type="dxa"/>
          </w:tcPr>
          <w:p w:rsidR="00855AB5" w:rsidRPr="00065284" w:rsidRDefault="00855AB5" w:rsidP="00065284">
            <w:pPr>
              <w:pStyle w:val="PargrafodaLista"/>
              <w:spacing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5284">
              <w:rPr>
                <w:rFonts w:ascii="Times New Roman" w:hAnsi="Times New Roman" w:cs="Times New Roman"/>
                <w:sz w:val="24"/>
                <w:szCs w:val="24"/>
              </w:rPr>
              <w:t>Responsável</w:t>
            </w:r>
          </w:p>
        </w:tc>
        <w:tc>
          <w:tcPr>
            <w:tcW w:w="6060" w:type="dxa"/>
          </w:tcPr>
          <w:p w:rsidR="00855AB5" w:rsidRPr="00065284" w:rsidRDefault="000D2B95" w:rsidP="00AF5D07">
            <w:pPr>
              <w:pStyle w:val="PargrafodaLista"/>
              <w:spacing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5284">
              <w:rPr>
                <w:rFonts w:ascii="Times New Roman" w:hAnsi="Times New Roman" w:cs="Times New Roman"/>
                <w:sz w:val="24"/>
                <w:szCs w:val="24"/>
              </w:rPr>
              <w:t>Gecom</w:t>
            </w:r>
            <w:r w:rsidR="00AF5D07" w:rsidRPr="00065284">
              <w:rPr>
                <w:rFonts w:ascii="Times New Roman" w:hAnsi="Times New Roman" w:cs="Times New Roman"/>
                <w:sz w:val="24"/>
                <w:szCs w:val="24"/>
              </w:rPr>
              <w:t xml:space="preserve">, com auxílio da, Diinf </w:t>
            </w:r>
            <w:r w:rsidR="00AF5D0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0231B" w:rsidRPr="00065284" w:rsidTr="00065284">
        <w:tc>
          <w:tcPr>
            <w:tcW w:w="1940" w:type="dxa"/>
          </w:tcPr>
          <w:p w:rsidR="00D0231B" w:rsidRPr="00065284" w:rsidRDefault="00D0231B" w:rsidP="00065284">
            <w:pPr>
              <w:pStyle w:val="PargrafodaLista"/>
              <w:spacing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5284">
              <w:rPr>
                <w:rFonts w:ascii="Times New Roman" w:hAnsi="Times New Roman" w:cs="Times New Roman"/>
                <w:sz w:val="24"/>
                <w:szCs w:val="24"/>
              </w:rPr>
              <w:t>Documentos de referência</w:t>
            </w:r>
          </w:p>
        </w:tc>
        <w:tc>
          <w:tcPr>
            <w:tcW w:w="6060" w:type="dxa"/>
          </w:tcPr>
          <w:p w:rsidR="00D0231B" w:rsidRPr="00065284" w:rsidRDefault="00D96887" w:rsidP="00065284">
            <w:pPr>
              <w:pStyle w:val="PargrafodaLista"/>
              <w:spacing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5284">
              <w:rPr>
                <w:rFonts w:ascii="Times New Roman" w:hAnsi="Times New Roman" w:cs="Times New Roman"/>
                <w:sz w:val="24"/>
                <w:szCs w:val="24"/>
              </w:rPr>
              <w:t xml:space="preserve">Lei 8.666/1993, art 3°; Decreto 7.746/2012; </w:t>
            </w:r>
            <w:r w:rsidR="00D0231B" w:rsidRPr="00065284">
              <w:rPr>
                <w:rFonts w:ascii="Times New Roman" w:hAnsi="Times New Roman" w:cs="Times New Roman"/>
                <w:sz w:val="24"/>
                <w:szCs w:val="24"/>
              </w:rPr>
              <w:t>Instrução Normativa</w:t>
            </w:r>
            <w:r w:rsidRPr="00065284">
              <w:rPr>
                <w:rFonts w:ascii="Times New Roman" w:hAnsi="Times New Roman" w:cs="Times New Roman"/>
                <w:sz w:val="24"/>
                <w:szCs w:val="24"/>
              </w:rPr>
              <w:t xml:space="preserve"> n°01/2010, SLTI/MPOG</w:t>
            </w:r>
          </w:p>
        </w:tc>
      </w:tr>
    </w:tbl>
    <w:p w:rsidR="00FC5E0E" w:rsidRDefault="00FC5E0E" w:rsidP="00065284">
      <w:pPr>
        <w:pStyle w:val="PargrafodaLista"/>
        <w:spacing w:after="0"/>
        <w:ind w:left="66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D7AC2" w:rsidRPr="00065284" w:rsidRDefault="006D7AC2" w:rsidP="00065284">
      <w:pPr>
        <w:pStyle w:val="PargrafodaLista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10882" w:rsidRPr="002118B3" w:rsidRDefault="00ED1FDA" w:rsidP="002118B3">
      <w:pPr>
        <w:pStyle w:val="PargrafodaLista"/>
        <w:numPr>
          <w:ilvl w:val="1"/>
          <w:numId w:val="6"/>
        </w:num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118B3">
        <w:rPr>
          <w:rFonts w:ascii="Times New Roman" w:hAnsi="Times New Roman" w:cs="Times New Roman"/>
          <w:b/>
          <w:sz w:val="24"/>
          <w:szCs w:val="24"/>
        </w:rPr>
        <w:t>Coleta Seletiva</w:t>
      </w:r>
    </w:p>
    <w:p w:rsidR="008D55AB" w:rsidRPr="00065284" w:rsidRDefault="00FE51D9" w:rsidP="00065284">
      <w:pPr>
        <w:pStyle w:val="PargrafodaLista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65284">
        <w:rPr>
          <w:rFonts w:ascii="Times New Roman" w:hAnsi="Times New Roman" w:cs="Times New Roman"/>
          <w:sz w:val="24"/>
          <w:szCs w:val="24"/>
        </w:rPr>
        <w:t xml:space="preserve">A Coleta Seletiva de resíduos sólidos já é praticada na Superintendência. </w:t>
      </w:r>
      <w:r w:rsidR="00E87375" w:rsidRPr="00065284">
        <w:rPr>
          <w:rFonts w:ascii="Times New Roman" w:hAnsi="Times New Roman" w:cs="Times New Roman"/>
          <w:sz w:val="24"/>
          <w:szCs w:val="24"/>
        </w:rPr>
        <w:t>São disponibilizados coletores para papéis reutilizáveis, papéis reciclávei</w:t>
      </w:r>
      <w:r w:rsidR="001E6688">
        <w:rPr>
          <w:rFonts w:ascii="Times New Roman" w:hAnsi="Times New Roman" w:cs="Times New Roman"/>
          <w:sz w:val="24"/>
          <w:szCs w:val="24"/>
        </w:rPr>
        <w:t>s, outros materiais recicláveis e</w:t>
      </w:r>
      <w:r w:rsidR="00E87375" w:rsidRPr="00065284">
        <w:rPr>
          <w:rFonts w:ascii="Times New Roman" w:hAnsi="Times New Roman" w:cs="Times New Roman"/>
          <w:sz w:val="24"/>
          <w:szCs w:val="24"/>
        </w:rPr>
        <w:t xml:space="preserve"> lixo orgânico, além de ser</w:t>
      </w:r>
      <w:r w:rsidR="001E6688">
        <w:rPr>
          <w:rFonts w:ascii="Times New Roman" w:hAnsi="Times New Roman" w:cs="Times New Roman"/>
          <w:sz w:val="24"/>
          <w:szCs w:val="24"/>
        </w:rPr>
        <w:t>em</w:t>
      </w:r>
      <w:r w:rsidR="00E87375" w:rsidRPr="00065284">
        <w:rPr>
          <w:rFonts w:ascii="Times New Roman" w:hAnsi="Times New Roman" w:cs="Times New Roman"/>
          <w:sz w:val="24"/>
          <w:szCs w:val="24"/>
        </w:rPr>
        <w:t xml:space="preserve"> separado</w:t>
      </w:r>
      <w:r w:rsidR="001E6688">
        <w:rPr>
          <w:rFonts w:ascii="Times New Roman" w:hAnsi="Times New Roman" w:cs="Times New Roman"/>
          <w:sz w:val="24"/>
          <w:szCs w:val="24"/>
        </w:rPr>
        <w:t>s</w:t>
      </w:r>
      <w:r w:rsidR="00E87375" w:rsidRPr="00065284">
        <w:rPr>
          <w:rFonts w:ascii="Times New Roman" w:hAnsi="Times New Roman" w:cs="Times New Roman"/>
          <w:sz w:val="24"/>
          <w:szCs w:val="24"/>
        </w:rPr>
        <w:t xml:space="preserve"> especialmente </w:t>
      </w:r>
      <w:r w:rsidR="001E6688">
        <w:rPr>
          <w:rFonts w:ascii="Times New Roman" w:hAnsi="Times New Roman" w:cs="Times New Roman"/>
          <w:sz w:val="24"/>
          <w:szCs w:val="24"/>
        </w:rPr>
        <w:t xml:space="preserve">o </w:t>
      </w:r>
      <w:r w:rsidR="00E87375" w:rsidRPr="00065284">
        <w:rPr>
          <w:rFonts w:ascii="Times New Roman" w:hAnsi="Times New Roman" w:cs="Times New Roman"/>
          <w:sz w:val="24"/>
          <w:szCs w:val="24"/>
        </w:rPr>
        <w:t xml:space="preserve">lixo eletrônico e </w:t>
      </w:r>
      <w:r w:rsidR="001E6688">
        <w:rPr>
          <w:rFonts w:ascii="Times New Roman" w:hAnsi="Times New Roman" w:cs="Times New Roman"/>
          <w:sz w:val="24"/>
          <w:szCs w:val="24"/>
        </w:rPr>
        <w:t xml:space="preserve">as </w:t>
      </w:r>
      <w:r w:rsidR="00E87375" w:rsidRPr="00065284">
        <w:rPr>
          <w:rFonts w:ascii="Times New Roman" w:hAnsi="Times New Roman" w:cs="Times New Roman"/>
          <w:sz w:val="24"/>
          <w:szCs w:val="24"/>
        </w:rPr>
        <w:t xml:space="preserve">pilhas. </w:t>
      </w:r>
      <w:r w:rsidRPr="00065284">
        <w:rPr>
          <w:rFonts w:ascii="Times New Roman" w:hAnsi="Times New Roman" w:cs="Times New Roman"/>
          <w:sz w:val="24"/>
          <w:szCs w:val="24"/>
        </w:rPr>
        <w:t>Na sede, o material destinado à reciclagem</w:t>
      </w:r>
      <w:r w:rsidR="00D944ED" w:rsidRPr="00065284">
        <w:rPr>
          <w:rFonts w:ascii="Times New Roman" w:hAnsi="Times New Roman" w:cs="Times New Roman"/>
          <w:sz w:val="24"/>
          <w:szCs w:val="24"/>
        </w:rPr>
        <w:t xml:space="preserve"> é pesado, antes de ser encaminhado às cooperativas de catadores, através do Departamento Municipal de Limpeza Urbana (DMLU) de Porto Alegre. O monitoramento do quantitativo de lixo reciclado deve ser disseminado para os setores regionais, a fim de que se tenha um quadro completo da prática da Surrs em separação dos resíduos gerados.</w:t>
      </w:r>
    </w:p>
    <w:p w:rsidR="00ED1FDA" w:rsidRDefault="00ED1FDA" w:rsidP="00065284">
      <w:pPr>
        <w:pStyle w:val="PargrafodaLista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742CB" w:rsidRDefault="00B742CB" w:rsidP="00065284">
      <w:pPr>
        <w:pStyle w:val="PargrafodaLista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742CB" w:rsidRPr="00065284" w:rsidRDefault="00B742CB" w:rsidP="00065284">
      <w:pPr>
        <w:pStyle w:val="PargrafodaLista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elacomgrade"/>
        <w:tblW w:w="0" w:type="auto"/>
        <w:tblInd w:w="720" w:type="dxa"/>
        <w:tblLook w:val="04A0"/>
      </w:tblPr>
      <w:tblGrid>
        <w:gridCol w:w="1940"/>
        <w:gridCol w:w="6060"/>
      </w:tblGrid>
      <w:tr w:rsidR="00D944ED" w:rsidRPr="00065284" w:rsidTr="00065284">
        <w:tc>
          <w:tcPr>
            <w:tcW w:w="1940" w:type="dxa"/>
          </w:tcPr>
          <w:p w:rsidR="00D944ED" w:rsidRPr="00065284" w:rsidRDefault="00D944ED" w:rsidP="00065284">
            <w:pPr>
              <w:pStyle w:val="PargrafodaLista"/>
              <w:spacing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528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Benefício</w:t>
            </w:r>
          </w:p>
        </w:tc>
        <w:tc>
          <w:tcPr>
            <w:tcW w:w="6060" w:type="dxa"/>
          </w:tcPr>
          <w:p w:rsidR="00D944ED" w:rsidRPr="00065284" w:rsidRDefault="00D944ED" w:rsidP="00065284">
            <w:pPr>
              <w:pStyle w:val="PargrafodaLista"/>
              <w:spacing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5284">
              <w:rPr>
                <w:rFonts w:ascii="Times New Roman" w:hAnsi="Times New Roman" w:cs="Times New Roman"/>
                <w:sz w:val="24"/>
                <w:szCs w:val="24"/>
              </w:rPr>
              <w:t>Dar destinação final ambientalmente correta aos resíduos e contribuir para o desenvolvimento socioeconômico das cooperativas de catadores</w:t>
            </w:r>
          </w:p>
        </w:tc>
      </w:tr>
      <w:tr w:rsidR="00D944ED" w:rsidRPr="00065284" w:rsidTr="00065284">
        <w:tc>
          <w:tcPr>
            <w:tcW w:w="1940" w:type="dxa"/>
          </w:tcPr>
          <w:p w:rsidR="00D944ED" w:rsidRPr="00065284" w:rsidRDefault="00D944ED" w:rsidP="00065284">
            <w:pPr>
              <w:pStyle w:val="PargrafodaLista"/>
              <w:spacing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5284">
              <w:rPr>
                <w:rFonts w:ascii="Times New Roman" w:hAnsi="Times New Roman" w:cs="Times New Roman"/>
                <w:sz w:val="24"/>
                <w:szCs w:val="24"/>
              </w:rPr>
              <w:t>Recursos</w:t>
            </w:r>
          </w:p>
        </w:tc>
        <w:tc>
          <w:tcPr>
            <w:tcW w:w="6060" w:type="dxa"/>
          </w:tcPr>
          <w:p w:rsidR="00D944ED" w:rsidRPr="00065284" w:rsidRDefault="00D944ED" w:rsidP="00065284">
            <w:pPr>
              <w:pStyle w:val="PargrafodaLista"/>
              <w:spacing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5284">
              <w:rPr>
                <w:rFonts w:ascii="Times New Roman" w:hAnsi="Times New Roman" w:cs="Times New Roman"/>
                <w:sz w:val="24"/>
                <w:szCs w:val="24"/>
              </w:rPr>
              <w:t>Atuais</w:t>
            </w:r>
          </w:p>
        </w:tc>
      </w:tr>
      <w:tr w:rsidR="00D944ED" w:rsidRPr="00065284" w:rsidTr="00065284">
        <w:tc>
          <w:tcPr>
            <w:tcW w:w="1940" w:type="dxa"/>
          </w:tcPr>
          <w:p w:rsidR="00D944ED" w:rsidRPr="00065284" w:rsidRDefault="00D944ED" w:rsidP="00065284">
            <w:pPr>
              <w:pStyle w:val="PargrafodaLista"/>
              <w:spacing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5284">
              <w:rPr>
                <w:rFonts w:ascii="Times New Roman" w:hAnsi="Times New Roman" w:cs="Times New Roman"/>
                <w:sz w:val="24"/>
                <w:szCs w:val="24"/>
              </w:rPr>
              <w:t>Indicador da meta</w:t>
            </w:r>
          </w:p>
        </w:tc>
        <w:tc>
          <w:tcPr>
            <w:tcW w:w="6060" w:type="dxa"/>
          </w:tcPr>
          <w:p w:rsidR="00D944ED" w:rsidRPr="00065284" w:rsidRDefault="00A40828" w:rsidP="00065284">
            <w:pPr>
              <w:pStyle w:val="PargrafodaLista"/>
              <w:spacing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5284">
              <w:rPr>
                <w:rFonts w:ascii="Times New Roman" w:hAnsi="Times New Roman" w:cs="Times New Roman"/>
                <w:sz w:val="24"/>
                <w:szCs w:val="24"/>
              </w:rPr>
              <w:t xml:space="preserve">Quantidade </w:t>
            </w:r>
            <w:r w:rsidR="00D93F1F" w:rsidRPr="00065284">
              <w:rPr>
                <w:rFonts w:ascii="Times New Roman" w:hAnsi="Times New Roman" w:cs="Times New Roman"/>
                <w:sz w:val="24"/>
                <w:szCs w:val="24"/>
              </w:rPr>
              <w:t xml:space="preserve">relativa </w:t>
            </w:r>
            <w:r w:rsidRPr="00065284">
              <w:rPr>
                <w:rFonts w:ascii="Times New Roman" w:hAnsi="Times New Roman" w:cs="Times New Roman"/>
                <w:sz w:val="24"/>
                <w:szCs w:val="24"/>
              </w:rPr>
              <w:t>de resíduos destinados à reciclagem</w:t>
            </w:r>
          </w:p>
        </w:tc>
      </w:tr>
      <w:tr w:rsidR="00D944ED" w:rsidRPr="00065284" w:rsidTr="00065284">
        <w:tc>
          <w:tcPr>
            <w:tcW w:w="1940" w:type="dxa"/>
          </w:tcPr>
          <w:p w:rsidR="00D944ED" w:rsidRPr="00065284" w:rsidRDefault="00D944ED" w:rsidP="00065284">
            <w:pPr>
              <w:pStyle w:val="PargrafodaLista"/>
              <w:spacing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5284">
              <w:rPr>
                <w:rFonts w:ascii="Times New Roman" w:hAnsi="Times New Roman" w:cs="Times New Roman"/>
                <w:sz w:val="24"/>
                <w:szCs w:val="24"/>
              </w:rPr>
              <w:t>Meta</w:t>
            </w:r>
          </w:p>
        </w:tc>
        <w:tc>
          <w:tcPr>
            <w:tcW w:w="6060" w:type="dxa"/>
          </w:tcPr>
          <w:p w:rsidR="00D944ED" w:rsidRPr="00065284" w:rsidRDefault="00EB1F47" w:rsidP="00065284">
            <w:pPr>
              <w:pStyle w:val="PargrafodaLista"/>
              <w:spacing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5284">
              <w:rPr>
                <w:rFonts w:ascii="Times New Roman" w:hAnsi="Times New Roman" w:cs="Times New Roman"/>
                <w:sz w:val="24"/>
                <w:szCs w:val="24"/>
              </w:rPr>
              <w:t xml:space="preserve">Crescimento </w:t>
            </w:r>
          </w:p>
        </w:tc>
      </w:tr>
      <w:tr w:rsidR="00D944ED" w:rsidRPr="00065284" w:rsidTr="00065284">
        <w:tc>
          <w:tcPr>
            <w:tcW w:w="1940" w:type="dxa"/>
          </w:tcPr>
          <w:p w:rsidR="00D944ED" w:rsidRPr="00065284" w:rsidRDefault="00D944ED" w:rsidP="00065284">
            <w:pPr>
              <w:pStyle w:val="PargrafodaLista"/>
              <w:spacing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5284">
              <w:rPr>
                <w:rFonts w:ascii="Times New Roman" w:hAnsi="Times New Roman" w:cs="Times New Roman"/>
                <w:sz w:val="24"/>
                <w:szCs w:val="24"/>
              </w:rPr>
              <w:t>Início</w:t>
            </w:r>
          </w:p>
        </w:tc>
        <w:tc>
          <w:tcPr>
            <w:tcW w:w="6060" w:type="dxa"/>
          </w:tcPr>
          <w:p w:rsidR="00D944ED" w:rsidRPr="00065284" w:rsidRDefault="00D944ED" w:rsidP="00065284">
            <w:pPr>
              <w:pStyle w:val="PargrafodaLista"/>
              <w:spacing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5284">
              <w:rPr>
                <w:rFonts w:ascii="Times New Roman" w:hAnsi="Times New Roman" w:cs="Times New Roman"/>
                <w:sz w:val="24"/>
                <w:szCs w:val="24"/>
              </w:rPr>
              <w:t>Junho/2014</w:t>
            </w:r>
          </w:p>
        </w:tc>
      </w:tr>
      <w:tr w:rsidR="00D944ED" w:rsidRPr="00065284" w:rsidTr="00065284">
        <w:tc>
          <w:tcPr>
            <w:tcW w:w="1940" w:type="dxa"/>
          </w:tcPr>
          <w:p w:rsidR="00D944ED" w:rsidRPr="00065284" w:rsidRDefault="00D944ED" w:rsidP="00065284">
            <w:pPr>
              <w:pStyle w:val="PargrafodaLista"/>
              <w:spacing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5284">
              <w:rPr>
                <w:rFonts w:ascii="Times New Roman" w:hAnsi="Times New Roman" w:cs="Times New Roman"/>
                <w:sz w:val="24"/>
                <w:szCs w:val="24"/>
              </w:rPr>
              <w:t>Fim</w:t>
            </w:r>
          </w:p>
        </w:tc>
        <w:tc>
          <w:tcPr>
            <w:tcW w:w="6060" w:type="dxa"/>
          </w:tcPr>
          <w:p w:rsidR="00D944ED" w:rsidRPr="00065284" w:rsidRDefault="00EB1F47" w:rsidP="00065284">
            <w:pPr>
              <w:pStyle w:val="PargrafodaLista"/>
              <w:spacing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5284">
              <w:rPr>
                <w:rFonts w:ascii="Times New Roman" w:hAnsi="Times New Roman" w:cs="Times New Roman"/>
                <w:sz w:val="24"/>
                <w:szCs w:val="24"/>
              </w:rPr>
              <w:t>Atividade permanente</w:t>
            </w:r>
          </w:p>
        </w:tc>
      </w:tr>
      <w:tr w:rsidR="00D944ED" w:rsidRPr="00065284" w:rsidTr="00065284">
        <w:tc>
          <w:tcPr>
            <w:tcW w:w="1940" w:type="dxa"/>
          </w:tcPr>
          <w:p w:rsidR="00D944ED" w:rsidRPr="00065284" w:rsidRDefault="00D944ED" w:rsidP="00065284">
            <w:pPr>
              <w:pStyle w:val="PargrafodaLista"/>
              <w:spacing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5284">
              <w:rPr>
                <w:rFonts w:ascii="Times New Roman" w:hAnsi="Times New Roman" w:cs="Times New Roman"/>
                <w:sz w:val="24"/>
                <w:szCs w:val="24"/>
              </w:rPr>
              <w:t>Responsável</w:t>
            </w:r>
          </w:p>
        </w:tc>
        <w:tc>
          <w:tcPr>
            <w:tcW w:w="6060" w:type="dxa"/>
          </w:tcPr>
          <w:p w:rsidR="00D944ED" w:rsidRPr="00065284" w:rsidRDefault="00EB1F47" w:rsidP="00065284">
            <w:pPr>
              <w:pStyle w:val="PargrafodaLista"/>
              <w:spacing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5284">
              <w:rPr>
                <w:rFonts w:ascii="Times New Roman" w:hAnsi="Times New Roman" w:cs="Times New Roman"/>
                <w:sz w:val="24"/>
                <w:szCs w:val="24"/>
              </w:rPr>
              <w:t>Gelog</w:t>
            </w:r>
          </w:p>
        </w:tc>
      </w:tr>
      <w:tr w:rsidR="00FA1783" w:rsidRPr="00065284" w:rsidTr="00065284">
        <w:tc>
          <w:tcPr>
            <w:tcW w:w="1940" w:type="dxa"/>
          </w:tcPr>
          <w:p w:rsidR="00FA1783" w:rsidRPr="00065284" w:rsidRDefault="00FD3FFA" w:rsidP="00065284">
            <w:pPr>
              <w:pStyle w:val="PargrafodaLista"/>
              <w:spacing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5284">
              <w:rPr>
                <w:rFonts w:ascii="Times New Roman" w:hAnsi="Times New Roman" w:cs="Times New Roman"/>
                <w:sz w:val="24"/>
                <w:szCs w:val="24"/>
              </w:rPr>
              <w:t>Documento de referência</w:t>
            </w:r>
          </w:p>
        </w:tc>
        <w:tc>
          <w:tcPr>
            <w:tcW w:w="6060" w:type="dxa"/>
          </w:tcPr>
          <w:p w:rsidR="00A32A5B" w:rsidRPr="00065284" w:rsidRDefault="00A32A5B" w:rsidP="00065284">
            <w:pPr>
              <w:pStyle w:val="PargrafodaLista"/>
              <w:spacing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5284">
              <w:rPr>
                <w:rFonts w:ascii="Times New Roman" w:hAnsi="Times New Roman" w:cs="Times New Roman"/>
                <w:sz w:val="24"/>
                <w:szCs w:val="24"/>
              </w:rPr>
              <w:t>Política Nacional dos Resíduos Sólidos, Lei n°12.305/2010</w:t>
            </w:r>
          </w:p>
          <w:p w:rsidR="00FA1783" w:rsidRPr="00065284" w:rsidRDefault="00FD3FFA" w:rsidP="00065284">
            <w:pPr>
              <w:pStyle w:val="PargrafodaLista"/>
              <w:spacing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5284">
              <w:rPr>
                <w:rFonts w:ascii="Times New Roman" w:hAnsi="Times New Roman" w:cs="Times New Roman"/>
                <w:sz w:val="24"/>
                <w:szCs w:val="24"/>
              </w:rPr>
              <w:t>Decreto n°5.940/2006</w:t>
            </w:r>
          </w:p>
        </w:tc>
      </w:tr>
    </w:tbl>
    <w:p w:rsidR="00D93F1F" w:rsidRPr="00065284" w:rsidRDefault="00D93F1F" w:rsidP="00065284">
      <w:pPr>
        <w:pStyle w:val="PargrafodaLista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D1FDA" w:rsidRPr="00065284" w:rsidRDefault="00D93F1F" w:rsidP="00065284">
      <w:pPr>
        <w:pStyle w:val="PargrafodaLista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65284">
        <w:rPr>
          <w:rFonts w:ascii="Times New Roman" w:hAnsi="Times New Roman" w:cs="Times New Roman"/>
          <w:sz w:val="24"/>
          <w:szCs w:val="24"/>
        </w:rPr>
        <w:t>A eficácia da separação do lixo gerado na própria Surrs é fortemente dependente da conscientização da força de trabalho. Assim, espera-se que as ações de educação ambiental contribuam para a melhoria deste indicador.</w:t>
      </w:r>
    </w:p>
    <w:p w:rsidR="00D93F1F" w:rsidRPr="00065284" w:rsidRDefault="00D93F1F" w:rsidP="00065284">
      <w:pPr>
        <w:pStyle w:val="PargrafodaLista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D1FDA" w:rsidRPr="002118B3" w:rsidRDefault="000E5F89" w:rsidP="002118B3">
      <w:pPr>
        <w:pStyle w:val="PargrafodaLista"/>
        <w:numPr>
          <w:ilvl w:val="1"/>
          <w:numId w:val="6"/>
        </w:num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118B3">
        <w:rPr>
          <w:rFonts w:ascii="Times New Roman" w:hAnsi="Times New Roman" w:cs="Times New Roman"/>
          <w:b/>
          <w:sz w:val="24"/>
          <w:szCs w:val="24"/>
        </w:rPr>
        <w:t>Processamento e separação de material oriundo de apreensões da fiscalização da avaliação da conformidade</w:t>
      </w:r>
    </w:p>
    <w:p w:rsidR="000E5F89" w:rsidRPr="00065284" w:rsidRDefault="00F07255" w:rsidP="00065284">
      <w:pPr>
        <w:pStyle w:val="PargrafodaLista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65284">
        <w:rPr>
          <w:rFonts w:ascii="Times New Roman" w:hAnsi="Times New Roman" w:cs="Times New Roman"/>
          <w:sz w:val="24"/>
          <w:szCs w:val="24"/>
        </w:rPr>
        <w:t>A Superintendência realiza a fiscalização de produtos com conformidade avaliada ou regulamentada</w:t>
      </w:r>
      <w:r w:rsidR="007E5F7D" w:rsidRPr="00065284">
        <w:rPr>
          <w:rFonts w:ascii="Times New Roman" w:hAnsi="Times New Roman" w:cs="Times New Roman"/>
          <w:sz w:val="24"/>
          <w:szCs w:val="24"/>
        </w:rPr>
        <w:t>. Estas fiscalizações geram a entrada de produtos de materiais diversos que, uma vez encerrado o processo administrativo correspondente, passam a ser considerados como resíduo sólido. Por ser material apreendido, deve ser descaracterizado antes do descarte. No entanto, a simples destruição dos produtos geraria uma mistura de materiais em tamanho pequeno, o que inviabilizaria sua separação para reciclagem. Assim, a Surrs realiza o desmonte dos produtos e separação dos materiais constituintes, bem como a separação do lixo eletrônico agregado, que tem destinação própria.</w:t>
      </w:r>
      <w:r w:rsidR="007B3F07" w:rsidRPr="00065284">
        <w:rPr>
          <w:rFonts w:ascii="Times New Roman" w:hAnsi="Times New Roman" w:cs="Times New Roman"/>
          <w:sz w:val="24"/>
          <w:szCs w:val="24"/>
        </w:rPr>
        <w:t xml:space="preserve"> A destinação para coleta seletiva é feita para resíduos não perigosos.</w:t>
      </w:r>
    </w:p>
    <w:p w:rsidR="000E5F89" w:rsidRPr="00065284" w:rsidRDefault="000E5F89" w:rsidP="00065284">
      <w:pPr>
        <w:pStyle w:val="PargrafodaLista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elacomgrade"/>
        <w:tblW w:w="0" w:type="auto"/>
        <w:tblInd w:w="720" w:type="dxa"/>
        <w:tblLook w:val="04A0"/>
      </w:tblPr>
      <w:tblGrid>
        <w:gridCol w:w="1940"/>
        <w:gridCol w:w="6060"/>
      </w:tblGrid>
      <w:tr w:rsidR="00812B93" w:rsidRPr="00065284" w:rsidTr="00065284">
        <w:tc>
          <w:tcPr>
            <w:tcW w:w="1940" w:type="dxa"/>
          </w:tcPr>
          <w:p w:rsidR="00812B93" w:rsidRPr="00065284" w:rsidRDefault="00812B93" w:rsidP="00065284">
            <w:pPr>
              <w:pStyle w:val="PargrafodaLista"/>
              <w:spacing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5284">
              <w:rPr>
                <w:rFonts w:ascii="Times New Roman" w:hAnsi="Times New Roman" w:cs="Times New Roman"/>
                <w:sz w:val="24"/>
                <w:szCs w:val="24"/>
              </w:rPr>
              <w:t>Benefício</w:t>
            </w:r>
          </w:p>
        </w:tc>
        <w:tc>
          <w:tcPr>
            <w:tcW w:w="6060" w:type="dxa"/>
          </w:tcPr>
          <w:p w:rsidR="00812B93" w:rsidRPr="00065284" w:rsidRDefault="00812B93" w:rsidP="00065284">
            <w:pPr>
              <w:pStyle w:val="PargrafodaLista"/>
              <w:spacing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5284">
              <w:rPr>
                <w:rFonts w:ascii="Times New Roman" w:hAnsi="Times New Roman" w:cs="Times New Roman"/>
                <w:sz w:val="24"/>
                <w:szCs w:val="24"/>
              </w:rPr>
              <w:t>Dar destinação final ambientalmente correta aos resíduos e contribuir para o desenvolvimento socioeconômico das cooperativas de catadores</w:t>
            </w:r>
          </w:p>
        </w:tc>
      </w:tr>
      <w:tr w:rsidR="00812B93" w:rsidRPr="00065284" w:rsidTr="00065284">
        <w:tc>
          <w:tcPr>
            <w:tcW w:w="1940" w:type="dxa"/>
          </w:tcPr>
          <w:p w:rsidR="00812B93" w:rsidRPr="00065284" w:rsidRDefault="00812B93" w:rsidP="00065284">
            <w:pPr>
              <w:pStyle w:val="PargrafodaLista"/>
              <w:spacing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5284">
              <w:rPr>
                <w:rFonts w:ascii="Times New Roman" w:hAnsi="Times New Roman" w:cs="Times New Roman"/>
                <w:sz w:val="24"/>
                <w:szCs w:val="24"/>
              </w:rPr>
              <w:t>Recursos</w:t>
            </w:r>
          </w:p>
        </w:tc>
        <w:tc>
          <w:tcPr>
            <w:tcW w:w="6060" w:type="dxa"/>
          </w:tcPr>
          <w:p w:rsidR="00812B93" w:rsidRPr="00065284" w:rsidRDefault="00812B93" w:rsidP="00065284">
            <w:pPr>
              <w:pStyle w:val="PargrafodaLista"/>
              <w:spacing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5284">
              <w:rPr>
                <w:rFonts w:ascii="Times New Roman" w:hAnsi="Times New Roman" w:cs="Times New Roman"/>
                <w:sz w:val="24"/>
                <w:szCs w:val="24"/>
              </w:rPr>
              <w:t>Atuais</w:t>
            </w:r>
          </w:p>
        </w:tc>
      </w:tr>
      <w:tr w:rsidR="00812B93" w:rsidRPr="00065284" w:rsidTr="00065284">
        <w:tc>
          <w:tcPr>
            <w:tcW w:w="1940" w:type="dxa"/>
          </w:tcPr>
          <w:p w:rsidR="00812B93" w:rsidRPr="00065284" w:rsidRDefault="00812B93" w:rsidP="00065284">
            <w:pPr>
              <w:pStyle w:val="PargrafodaLista"/>
              <w:spacing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5284">
              <w:rPr>
                <w:rFonts w:ascii="Times New Roman" w:hAnsi="Times New Roman" w:cs="Times New Roman"/>
                <w:sz w:val="24"/>
                <w:szCs w:val="24"/>
              </w:rPr>
              <w:t>Indicador da meta</w:t>
            </w:r>
          </w:p>
        </w:tc>
        <w:tc>
          <w:tcPr>
            <w:tcW w:w="6060" w:type="dxa"/>
          </w:tcPr>
          <w:p w:rsidR="00812B93" w:rsidRPr="00065284" w:rsidRDefault="00812B93" w:rsidP="00065284">
            <w:pPr>
              <w:pStyle w:val="PargrafodaLista"/>
              <w:spacing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5284">
              <w:rPr>
                <w:rFonts w:ascii="Times New Roman" w:hAnsi="Times New Roman" w:cs="Times New Roman"/>
                <w:sz w:val="24"/>
                <w:szCs w:val="24"/>
              </w:rPr>
              <w:t>Quantidade relativa de resíduos destinados à reciclagem</w:t>
            </w:r>
          </w:p>
        </w:tc>
      </w:tr>
      <w:tr w:rsidR="00812B93" w:rsidRPr="00065284" w:rsidTr="00065284">
        <w:tc>
          <w:tcPr>
            <w:tcW w:w="1940" w:type="dxa"/>
          </w:tcPr>
          <w:p w:rsidR="00812B93" w:rsidRPr="00065284" w:rsidRDefault="00812B93" w:rsidP="00065284">
            <w:pPr>
              <w:pStyle w:val="PargrafodaLista"/>
              <w:spacing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5284">
              <w:rPr>
                <w:rFonts w:ascii="Times New Roman" w:hAnsi="Times New Roman" w:cs="Times New Roman"/>
                <w:sz w:val="24"/>
                <w:szCs w:val="24"/>
              </w:rPr>
              <w:t>Meta</w:t>
            </w:r>
          </w:p>
        </w:tc>
        <w:tc>
          <w:tcPr>
            <w:tcW w:w="6060" w:type="dxa"/>
          </w:tcPr>
          <w:p w:rsidR="00812B93" w:rsidRPr="00065284" w:rsidRDefault="00812B93" w:rsidP="00065284">
            <w:pPr>
              <w:pStyle w:val="PargrafodaLista"/>
              <w:spacing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5284">
              <w:rPr>
                <w:rFonts w:ascii="Times New Roman" w:hAnsi="Times New Roman" w:cs="Times New Roman"/>
                <w:sz w:val="24"/>
                <w:szCs w:val="24"/>
              </w:rPr>
              <w:t xml:space="preserve">Todos os resíduos recicláveis </w:t>
            </w:r>
          </w:p>
        </w:tc>
      </w:tr>
      <w:tr w:rsidR="00812B93" w:rsidRPr="00065284" w:rsidTr="00065284">
        <w:tc>
          <w:tcPr>
            <w:tcW w:w="1940" w:type="dxa"/>
          </w:tcPr>
          <w:p w:rsidR="00812B93" w:rsidRPr="00065284" w:rsidRDefault="00812B93" w:rsidP="00065284">
            <w:pPr>
              <w:pStyle w:val="PargrafodaLista"/>
              <w:spacing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5284">
              <w:rPr>
                <w:rFonts w:ascii="Times New Roman" w:hAnsi="Times New Roman" w:cs="Times New Roman"/>
                <w:sz w:val="24"/>
                <w:szCs w:val="24"/>
              </w:rPr>
              <w:t>Início</w:t>
            </w:r>
          </w:p>
        </w:tc>
        <w:tc>
          <w:tcPr>
            <w:tcW w:w="6060" w:type="dxa"/>
          </w:tcPr>
          <w:p w:rsidR="00812B93" w:rsidRPr="00065284" w:rsidRDefault="00812B93" w:rsidP="00065284">
            <w:pPr>
              <w:pStyle w:val="PargrafodaLista"/>
              <w:spacing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5284">
              <w:rPr>
                <w:rFonts w:ascii="Times New Roman" w:hAnsi="Times New Roman" w:cs="Times New Roman"/>
                <w:sz w:val="24"/>
                <w:szCs w:val="24"/>
              </w:rPr>
              <w:t>Junho/2014</w:t>
            </w:r>
          </w:p>
        </w:tc>
      </w:tr>
      <w:tr w:rsidR="00812B93" w:rsidRPr="00065284" w:rsidTr="00065284">
        <w:tc>
          <w:tcPr>
            <w:tcW w:w="1940" w:type="dxa"/>
          </w:tcPr>
          <w:p w:rsidR="00812B93" w:rsidRPr="00065284" w:rsidRDefault="00812B93" w:rsidP="00065284">
            <w:pPr>
              <w:pStyle w:val="PargrafodaLista"/>
              <w:spacing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5284">
              <w:rPr>
                <w:rFonts w:ascii="Times New Roman" w:hAnsi="Times New Roman" w:cs="Times New Roman"/>
                <w:sz w:val="24"/>
                <w:szCs w:val="24"/>
              </w:rPr>
              <w:t>Fim</w:t>
            </w:r>
          </w:p>
        </w:tc>
        <w:tc>
          <w:tcPr>
            <w:tcW w:w="6060" w:type="dxa"/>
          </w:tcPr>
          <w:p w:rsidR="00812B93" w:rsidRPr="00065284" w:rsidRDefault="00812B93" w:rsidP="00065284">
            <w:pPr>
              <w:pStyle w:val="PargrafodaLista"/>
              <w:spacing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5284">
              <w:rPr>
                <w:rFonts w:ascii="Times New Roman" w:hAnsi="Times New Roman" w:cs="Times New Roman"/>
                <w:sz w:val="24"/>
                <w:szCs w:val="24"/>
              </w:rPr>
              <w:t>Atividade permanente</w:t>
            </w:r>
          </w:p>
        </w:tc>
      </w:tr>
      <w:tr w:rsidR="00812B93" w:rsidRPr="00065284" w:rsidTr="00065284">
        <w:tc>
          <w:tcPr>
            <w:tcW w:w="1940" w:type="dxa"/>
          </w:tcPr>
          <w:p w:rsidR="00812B93" w:rsidRPr="00065284" w:rsidRDefault="00812B93" w:rsidP="00065284">
            <w:pPr>
              <w:pStyle w:val="PargrafodaLista"/>
              <w:spacing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5284">
              <w:rPr>
                <w:rFonts w:ascii="Times New Roman" w:hAnsi="Times New Roman" w:cs="Times New Roman"/>
                <w:sz w:val="24"/>
                <w:szCs w:val="24"/>
              </w:rPr>
              <w:t>Responsável</w:t>
            </w:r>
          </w:p>
        </w:tc>
        <w:tc>
          <w:tcPr>
            <w:tcW w:w="6060" w:type="dxa"/>
          </w:tcPr>
          <w:p w:rsidR="00812B93" w:rsidRPr="00065284" w:rsidRDefault="00812B93" w:rsidP="00065284">
            <w:pPr>
              <w:pStyle w:val="PargrafodaLista"/>
              <w:spacing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5284">
              <w:rPr>
                <w:rFonts w:ascii="Times New Roman" w:hAnsi="Times New Roman" w:cs="Times New Roman"/>
                <w:sz w:val="24"/>
                <w:szCs w:val="24"/>
              </w:rPr>
              <w:t>Gelog</w:t>
            </w:r>
          </w:p>
        </w:tc>
      </w:tr>
      <w:tr w:rsidR="00A32A5B" w:rsidRPr="00065284" w:rsidTr="00065284">
        <w:tc>
          <w:tcPr>
            <w:tcW w:w="1940" w:type="dxa"/>
          </w:tcPr>
          <w:p w:rsidR="00A32A5B" w:rsidRPr="00065284" w:rsidRDefault="00A32A5B" w:rsidP="00065284">
            <w:pPr>
              <w:pStyle w:val="PargrafodaLista"/>
              <w:spacing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5284">
              <w:rPr>
                <w:rFonts w:ascii="Times New Roman" w:hAnsi="Times New Roman" w:cs="Times New Roman"/>
                <w:sz w:val="24"/>
                <w:szCs w:val="24"/>
              </w:rPr>
              <w:t>Documentos de referência</w:t>
            </w:r>
          </w:p>
        </w:tc>
        <w:tc>
          <w:tcPr>
            <w:tcW w:w="6060" w:type="dxa"/>
          </w:tcPr>
          <w:p w:rsidR="00A32A5B" w:rsidRPr="00065284" w:rsidRDefault="00A32A5B" w:rsidP="00065284">
            <w:pPr>
              <w:pStyle w:val="PargrafodaLista"/>
              <w:spacing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5284">
              <w:rPr>
                <w:rFonts w:ascii="Times New Roman" w:hAnsi="Times New Roman" w:cs="Times New Roman"/>
                <w:sz w:val="24"/>
                <w:szCs w:val="24"/>
              </w:rPr>
              <w:t>Política Nacional dos Resíduos Sólidos, Lei n°12.305/2010; Decreto n°5.940/2006</w:t>
            </w:r>
          </w:p>
        </w:tc>
      </w:tr>
    </w:tbl>
    <w:p w:rsidR="00D944ED" w:rsidRDefault="00D944ED" w:rsidP="00065284">
      <w:pPr>
        <w:pStyle w:val="PargrafodaLista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742CB" w:rsidRPr="00065284" w:rsidRDefault="00B742CB" w:rsidP="00065284">
      <w:pPr>
        <w:pStyle w:val="PargrafodaLista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86511" w:rsidRPr="002118B3" w:rsidRDefault="00786511" w:rsidP="002118B3">
      <w:pPr>
        <w:pStyle w:val="PargrafodaLista"/>
        <w:numPr>
          <w:ilvl w:val="1"/>
          <w:numId w:val="6"/>
        </w:num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118B3">
        <w:rPr>
          <w:rFonts w:ascii="Times New Roman" w:hAnsi="Times New Roman" w:cs="Times New Roman"/>
          <w:b/>
          <w:sz w:val="24"/>
          <w:szCs w:val="24"/>
        </w:rPr>
        <w:lastRenderedPageBreak/>
        <w:t>Gestão de resíduos perigosos</w:t>
      </w:r>
    </w:p>
    <w:p w:rsidR="00786511" w:rsidRPr="00065284" w:rsidRDefault="007B3F07" w:rsidP="00065284">
      <w:pPr>
        <w:pStyle w:val="PargrafodaLista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65284">
        <w:rPr>
          <w:rFonts w:ascii="Times New Roman" w:hAnsi="Times New Roman" w:cs="Times New Roman"/>
          <w:sz w:val="24"/>
          <w:szCs w:val="24"/>
        </w:rPr>
        <w:t>Além dos resíduos citados acima, produtos de apreensão</w:t>
      </w:r>
      <w:r w:rsidR="00DC2790" w:rsidRPr="00065284">
        <w:rPr>
          <w:rFonts w:ascii="Times New Roman" w:hAnsi="Times New Roman" w:cs="Times New Roman"/>
          <w:sz w:val="24"/>
          <w:szCs w:val="24"/>
        </w:rPr>
        <w:t>, como lâmpadas fluorescentes e isqueiros,</w:t>
      </w:r>
      <w:r w:rsidRPr="00065284">
        <w:rPr>
          <w:rFonts w:ascii="Times New Roman" w:hAnsi="Times New Roman" w:cs="Times New Roman"/>
          <w:sz w:val="24"/>
          <w:szCs w:val="24"/>
        </w:rPr>
        <w:t xml:space="preserve"> podem tornar-se resíduos perigosos</w:t>
      </w:r>
      <w:r w:rsidR="00DC2790" w:rsidRPr="00065284">
        <w:rPr>
          <w:rFonts w:ascii="Times New Roman" w:hAnsi="Times New Roman" w:cs="Times New Roman"/>
          <w:sz w:val="24"/>
          <w:szCs w:val="24"/>
        </w:rPr>
        <w:t>. Outras fontes de resíduos perigosos podem ser a perícia de produtos pré-medidos, e ajustes aplicados a pesos. Assim, é necessário que estes resíduos sejam descartados por empresa</w:t>
      </w:r>
      <w:r w:rsidR="00D238E8" w:rsidRPr="00065284">
        <w:rPr>
          <w:rFonts w:ascii="Times New Roman" w:hAnsi="Times New Roman" w:cs="Times New Roman"/>
          <w:sz w:val="24"/>
          <w:szCs w:val="24"/>
        </w:rPr>
        <w:t>s</w:t>
      </w:r>
      <w:r w:rsidR="00DC2790" w:rsidRPr="00065284">
        <w:rPr>
          <w:rFonts w:ascii="Times New Roman" w:hAnsi="Times New Roman" w:cs="Times New Roman"/>
          <w:sz w:val="24"/>
          <w:szCs w:val="24"/>
        </w:rPr>
        <w:t xml:space="preserve"> especializada</w:t>
      </w:r>
      <w:r w:rsidR="00D238E8" w:rsidRPr="00065284">
        <w:rPr>
          <w:rFonts w:ascii="Times New Roman" w:hAnsi="Times New Roman" w:cs="Times New Roman"/>
          <w:sz w:val="24"/>
          <w:szCs w:val="24"/>
        </w:rPr>
        <w:t>s</w:t>
      </w:r>
      <w:r w:rsidR="00DC2790" w:rsidRPr="00065284">
        <w:rPr>
          <w:rFonts w:ascii="Times New Roman" w:hAnsi="Times New Roman" w:cs="Times New Roman"/>
          <w:sz w:val="24"/>
          <w:szCs w:val="24"/>
        </w:rPr>
        <w:t>, que possua</w:t>
      </w:r>
      <w:r w:rsidR="00D238E8" w:rsidRPr="00065284">
        <w:rPr>
          <w:rFonts w:ascii="Times New Roman" w:hAnsi="Times New Roman" w:cs="Times New Roman"/>
          <w:sz w:val="24"/>
          <w:szCs w:val="24"/>
        </w:rPr>
        <w:t>m</w:t>
      </w:r>
      <w:r w:rsidR="00DC2790" w:rsidRPr="00065284">
        <w:rPr>
          <w:rFonts w:ascii="Times New Roman" w:hAnsi="Times New Roman" w:cs="Times New Roman"/>
          <w:sz w:val="24"/>
          <w:szCs w:val="24"/>
        </w:rPr>
        <w:t xml:space="preserve"> as licenças ambientais</w:t>
      </w:r>
      <w:r w:rsidR="00D238E8" w:rsidRPr="00065284">
        <w:rPr>
          <w:rFonts w:ascii="Times New Roman" w:hAnsi="Times New Roman" w:cs="Times New Roman"/>
          <w:sz w:val="24"/>
          <w:szCs w:val="24"/>
        </w:rPr>
        <w:t xml:space="preserve"> pertinentes. À Superintendência cabe ter o controle sobre a geração, coleta e armazenamento destes resíduos, e exigir a correta disposição por parte das empresas contratadas.</w:t>
      </w:r>
    </w:p>
    <w:p w:rsidR="00786511" w:rsidRPr="00065284" w:rsidRDefault="00786511" w:rsidP="00065284">
      <w:pPr>
        <w:pStyle w:val="PargrafodaLista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elacomgrade"/>
        <w:tblW w:w="0" w:type="auto"/>
        <w:tblInd w:w="720" w:type="dxa"/>
        <w:tblLook w:val="04A0"/>
      </w:tblPr>
      <w:tblGrid>
        <w:gridCol w:w="1940"/>
        <w:gridCol w:w="6060"/>
      </w:tblGrid>
      <w:tr w:rsidR="00D238E8" w:rsidRPr="00065284" w:rsidTr="00065284">
        <w:tc>
          <w:tcPr>
            <w:tcW w:w="1940" w:type="dxa"/>
          </w:tcPr>
          <w:p w:rsidR="00D238E8" w:rsidRPr="00065284" w:rsidRDefault="00D238E8" w:rsidP="00065284">
            <w:pPr>
              <w:pStyle w:val="PargrafodaLista"/>
              <w:spacing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5284">
              <w:rPr>
                <w:rFonts w:ascii="Times New Roman" w:hAnsi="Times New Roman" w:cs="Times New Roman"/>
                <w:sz w:val="24"/>
                <w:szCs w:val="24"/>
              </w:rPr>
              <w:t>Benefício</w:t>
            </w:r>
          </w:p>
        </w:tc>
        <w:tc>
          <w:tcPr>
            <w:tcW w:w="6060" w:type="dxa"/>
          </w:tcPr>
          <w:p w:rsidR="00D238E8" w:rsidRPr="00065284" w:rsidRDefault="00D238E8" w:rsidP="00065284">
            <w:pPr>
              <w:pStyle w:val="PargrafodaLista"/>
              <w:spacing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5284">
              <w:rPr>
                <w:rFonts w:ascii="Times New Roman" w:hAnsi="Times New Roman" w:cs="Times New Roman"/>
                <w:sz w:val="24"/>
                <w:szCs w:val="24"/>
              </w:rPr>
              <w:t xml:space="preserve">Dar destinação final ambientalmente correta aos resíduos </w:t>
            </w:r>
          </w:p>
        </w:tc>
      </w:tr>
      <w:tr w:rsidR="00D238E8" w:rsidRPr="00065284" w:rsidTr="00065284">
        <w:tc>
          <w:tcPr>
            <w:tcW w:w="1940" w:type="dxa"/>
          </w:tcPr>
          <w:p w:rsidR="00D238E8" w:rsidRPr="00065284" w:rsidRDefault="00D238E8" w:rsidP="00065284">
            <w:pPr>
              <w:pStyle w:val="PargrafodaLista"/>
              <w:spacing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5284">
              <w:rPr>
                <w:rFonts w:ascii="Times New Roman" w:hAnsi="Times New Roman" w:cs="Times New Roman"/>
                <w:sz w:val="24"/>
                <w:szCs w:val="24"/>
              </w:rPr>
              <w:t>Recursos</w:t>
            </w:r>
          </w:p>
        </w:tc>
        <w:tc>
          <w:tcPr>
            <w:tcW w:w="6060" w:type="dxa"/>
          </w:tcPr>
          <w:p w:rsidR="00D238E8" w:rsidRPr="00065284" w:rsidRDefault="00D238E8" w:rsidP="00065284">
            <w:pPr>
              <w:pStyle w:val="PargrafodaLista"/>
              <w:spacing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5284">
              <w:rPr>
                <w:rFonts w:ascii="Times New Roman" w:hAnsi="Times New Roman" w:cs="Times New Roman"/>
                <w:sz w:val="24"/>
                <w:szCs w:val="24"/>
              </w:rPr>
              <w:t>Atuais</w:t>
            </w:r>
          </w:p>
        </w:tc>
      </w:tr>
      <w:tr w:rsidR="00D238E8" w:rsidRPr="00065284" w:rsidTr="00065284">
        <w:tc>
          <w:tcPr>
            <w:tcW w:w="1940" w:type="dxa"/>
          </w:tcPr>
          <w:p w:rsidR="00D238E8" w:rsidRPr="00065284" w:rsidRDefault="00D238E8" w:rsidP="00065284">
            <w:pPr>
              <w:pStyle w:val="PargrafodaLista"/>
              <w:spacing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5284">
              <w:rPr>
                <w:rFonts w:ascii="Times New Roman" w:hAnsi="Times New Roman" w:cs="Times New Roman"/>
                <w:sz w:val="24"/>
                <w:szCs w:val="24"/>
              </w:rPr>
              <w:t>Indicador da meta</w:t>
            </w:r>
          </w:p>
        </w:tc>
        <w:tc>
          <w:tcPr>
            <w:tcW w:w="6060" w:type="dxa"/>
          </w:tcPr>
          <w:p w:rsidR="00D238E8" w:rsidRPr="00065284" w:rsidRDefault="00D238E8" w:rsidP="00065284">
            <w:pPr>
              <w:pStyle w:val="PargrafodaLista"/>
              <w:spacing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5284">
              <w:rPr>
                <w:rFonts w:ascii="Times New Roman" w:hAnsi="Times New Roman" w:cs="Times New Roman"/>
                <w:sz w:val="24"/>
                <w:szCs w:val="24"/>
              </w:rPr>
              <w:t>Destinação ambientalmente correta aos resíduos perigosos</w:t>
            </w:r>
          </w:p>
        </w:tc>
      </w:tr>
      <w:tr w:rsidR="00D238E8" w:rsidRPr="00065284" w:rsidTr="00065284">
        <w:tc>
          <w:tcPr>
            <w:tcW w:w="1940" w:type="dxa"/>
          </w:tcPr>
          <w:p w:rsidR="00D238E8" w:rsidRPr="00065284" w:rsidRDefault="00D238E8" w:rsidP="00065284">
            <w:pPr>
              <w:pStyle w:val="PargrafodaLista"/>
              <w:spacing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5284">
              <w:rPr>
                <w:rFonts w:ascii="Times New Roman" w:hAnsi="Times New Roman" w:cs="Times New Roman"/>
                <w:sz w:val="24"/>
                <w:szCs w:val="24"/>
              </w:rPr>
              <w:t>Meta</w:t>
            </w:r>
          </w:p>
        </w:tc>
        <w:tc>
          <w:tcPr>
            <w:tcW w:w="6060" w:type="dxa"/>
          </w:tcPr>
          <w:p w:rsidR="00D238E8" w:rsidRPr="00065284" w:rsidRDefault="00D238E8" w:rsidP="00065284">
            <w:pPr>
              <w:pStyle w:val="PargrafodaLista"/>
              <w:spacing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5284">
              <w:rPr>
                <w:rFonts w:ascii="Times New Roman" w:hAnsi="Times New Roman" w:cs="Times New Roman"/>
                <w:sz w:val="24"/>
                <w:szCs w:val="24"/>
              </w:rPr>
              <w:t xml:space="preserve">Todos os resíduos perigosos </w:t>
            </w:r>
          </w:p>
        </w:tc>
      </w:tr>
      <w:tr w:rsidR="00D238E8" w:rsidRPr="00065284" w:rsidTr="00065284">
        <w:tc>
          <w:tcPr>
            <w:tcW w:w="1940" w:type="dxa"/>
          </w:tcPr>
          <w:p w:rsidR="00D238E8" w:rsidRPr="00065284" w:rsidRDefault="00D238E8" w:rsidP="00065284">
            <w:pPr>
              <w:pStyle w:val="PargrafodaLista"/>
              <w:spacing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5284">
              <w:rPr>
                <w:rFonts w:ascii="Times New Roman" w:hAnsi="Times New Roman" w:cs="Times New Roman"/>
                <w:sz w:val="24"/>
                <w:szCs w:val="24"/>
              </w:rPr>
              <w:t>Início</w:t>
            </w:r>
          </w:p>
        </w:tc>
        <w:tc>
          <w:tcPr>
            <w:tcW w:w="6060" w:type="dxa"/>
          </w:tcPr>
          <w:p w:rsidR="00D238E8" w:rsidRPr="00065284" w:rsidRDefault="00D238E8" w:rsidP="00065284">
            <w:pPr>
              <w:pStyle w:val="PargrafodaLista"/>
              <w:spacing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5284">
              <w:rPr>
                <w:rFonts w:ascii="Times New Roman" w:hAnsi="Times New Roman" w:cs="Times New Roman"/>
                <w:sz w:val="24"/>
                <w:szCs w:val="24"/>
              </w:rPr>
              <w:t>Junho/2014</w:t>
            </w:r>
          </w:p>
        </w:tc>
      </w:tr>
      <w:tr w:rsidR="00D238E8" w:rsidRPr="00065284" w:rsidTr="00065284">
        <w:tc>
          <w:tcPr>
            <w:tcW w:w="1940" w:type="dxa"/>
          </w:tcPr>
          <w:p w:rsidR="00D238E8" w:rsidRPr="00065284" w:rsidRDefault="00D238E8" w:rsidP="00065284">
            <w:pPr>
              <w:pStyle w:val="PargrafodaLista"/>
              <w:spacing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5284">
              <w:rPr>
                <w:rFonts w:ascii="Times New Roman" w:hAnsi="Times New Roman" w:cs="Times New Roman"/>
                <w:sz w:val="24"/>
                <w:szCs w:val="24"/>
              </w:rPr>
              <w:t>Fim</w:t>
            </w:r>
          </w:p>
        </w:tc>
        <w:tc>
          <w:tcPr>
            <w:tcW w:w="6060" w:type="dxa"/>
          </w:tcPr>
          <w:p w:rsidR="00D238E8" w:rsidRPr="00065284" w:rsidRDefault="00D238E8" w:rsidP="00065284">
            <w:pPr>
              <w:pStyle w:val="PargrafodaLista"/>
              <w:spacing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5284">
              <w:rPr>
                <w:rFonts w:ascii="Times New Roman" w:hAnsi="Times New Roman" w:cs="Times New Roman"/>
                <w:sz w:val="24"/>
                <w:szCs w:val="24"/>
              </w:rPr>
              <w:t>Atividade permanente</w:t>
            </w:r>
          </w:p>
        </w:tc>
      </w:tr>
      <w:tr w:rsidR="00D238E8" w:rsidRPr="00065284" w:rsidTr="00065284">
        <w:tc>
          <w:tcPr>
            <w:tcW w:w="1940" w:type="dxa"/>
          </w:tcPr>
          <w:p w:rsidR="00D238E8" w:rsidRPr="00065284" w:rsidRDefault="00D238E8" w:rsidP="00065284">
            <w:pPr>
              <w:pStyle w:val="PargrafodaLista"/>
              <w:spacing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5284">
              <w:rPr>
                <w:rFonts w:ascii="Times New Roman" w:hAnsi="Times New Roman" w:cs="Times New Roman"/>
                <w:sz w:val="24"/>
                <w:szCs w:val="24"/>
              </w:rPr>
              <w:t>Responsável</w:t>
            </w:r>
          </w:p>
        </w:tc>
        <w:tc>
          <w:tcPr>
            <w:tcW w:w="6060" w:type="dxa"/>
          </w:tcPr>
          <w:p w:rsidR="00D238E8" w:rsidRPr="00065284" w:rsidRDefault="000D2B95" w:rsidP="00065284">
            <w:pPr>
              <w:pStyle w:val="PargrafodaLista"/>
              <w:spacing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5284">
              <w:rPr>
                <w:rFonts w:ascii="Times New Roman" w:hAnsi="Times New Roman" w:cs="Times New Roman"/>
                <w:sz w:val="24"/>
                <w:szCs w:val="24"/>
              </w:rPr>
              <w:t>Gelog, com auxílio da</w:t>
            </w:r>
            <w:r w:rsidR="00D238E8" w:rsidRPr="00065284">
              <w:rPr>
                <w:rFonts w:ascii="Times New Roman" w:hAnsi="Times New Roman" w:cs="Times New Roman"/>
                <w:sz w:val="24"/>
                <w:szCs w:val="24"/>
              </w:rPr>
              <w:t xml:space="preserve"> Astec</w:t>
            </w:r>
          </w:p>
        </w:tc>
      </w:tr>
      <w:tr w:rsidR="00A32A5B" w:rsidRPr="00065284" w:rsidTr="00065284">
        <w:tc>
          <w:tcPr>
            <w:tcW w:w="1940" w:type="dxa"/>
          </w:tcPr>
          <w:p w:rsidR="00A32A5B" w:rsidRPr="00065284" w:rsidRDefault="00A32A5B" w:rsidP="00065284">
            <w:pPr>
              <w:pStyle w:val="PargrafodaLista"/>
              <w:spacing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5284">
              <w:rPr>
                <w:rFonts w:ascii="Times New Roman" w:hAnsi="Times New Roman" w:cs="Times New Roman"/>
                <w:sz w:val="24"/>
                <w:szCs w:val="24"/>
              </w:rPr>
              <w:t>Documentos de referência</w:t>
            </w:r>
          </w:p>
        </w:tc>
        <w:tc>
          <w:tcPr>
            <w:tcW w:w="6060" w:type="dxa"/>
          </w:tcPr>
          <w:p w:rsidR="00A32A5B" w:rsidRPr="00065284" w:rsidRDefault="00A32A5B" w:rsidP="00065284">
            <w:pPr>
              <w:pStyle w:val="PargrafodaLista"/>
              <w:spacing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5284">
              <w:rPr>
                <w:rFonts w:ascii="Times New Roman" w:hAnsi="Times New Roman" w:cs="Times New Roman"/>
                <w:sz w:val="24"/>
                <w:szCs w:val="24"/>
              </w:rPr>
              <w:t>Política Nacional dos Resíduos Sólidos, Lei n°12.305/2010</w:t>
            </w:r>
          </w:p>
        </w:tc>
      </w:tr>
    </w:tbl>
    <w:p w:rsidR="00786511" w:rsidRPr="00065284" w:rsidRDefault="00786511" w:rsidP="00065284">
      <w:pPr>
        <w:pStyle w:val="PargrafodaLista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12B93" w:rsidRPr="002118B3" w:rsidRDefault="00C04E73" w:rsidP="002118B3">
      <w:pPr>
        <w:pStyle w:val="PargrafodaLista"/>
        <w:numPr>
          <w:ilvl w:val="1"/>
          <w:numId w:val="6"/>
        </w:num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118B3">
        <w:rPr>
          <w:rFonts w:ascii="Times New Roman" w:hAnsi="Times New Roman" w:cs="Times New Roman"/>
          <w:b/>
          <w:sz w:val="24"/>
          <w:szCs w:val="24"/>
        </w:rPr>
        <w:t>Tratamento de água utilizada em controle metrológico de caminhões-tanque</w:t>
      </w:r>
    </w:p>
    <w:p w:rsidR="00812B93" w:rsidRPr="00065284" w:rsidRDefault="00222CD2" w:rsidP="00065284">
      <w:pPr>
        <w:pStyle w:val="PargrafodaLista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65284">
        <w:rPr>
          <w:rFonts w:ascii="Times New Roman" w:hAnsi="Times New Roman" w:cs="Times New Roman"/>
          <w:sz w:val="24"/>
          <w:szCs w:val="24"/>
        </w:rPr>
        <w:t xml:space="preserve">O posto de verificação de caminhões tanque de Passo Fundo-RS possui reservatório de água de cerca de 65000 L de capacidade. Esta água é constantemente reutilizada e há necessidade de tratamento periódico para que, em caso de perda ou vazamento, não ocorra a contaminação do solo com os resíduos que possam existir nos tanques verificados. A água do reservatório também é periodicamente analisada, para um controle </w:t>
      </w:r>
      <w:r w:rsidR="004E1B55" w:rsidRPr="00065284">
        <w:rPr>
          <w:rFonts w:ascii="Times New Roman" w:hAnsi="Times New Roman" w:cs="Times New Roman"/>
          <w:sz w:val="24"/>
          <w:szCs w:val="24"/>
        </w:rPr>
        <w:t>sobre sua qualidade.</w:t>
      </w:r>
    </w:p>
    <w:p w:rsidR="0044482E" w:rsidRPr="00065284" w:rsidRDefault="0044482E" w:rsidP="00065284">
      <w:pPr>
        <w:pStyle w:val="PargrafodaLista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elacomgrade"/>
        <w:tblW w:w="0" w:type="auto"/>
        <w:tblInd w:w="720" w:type="dxa"/>
        <w:tblLook w:val="04A0"/>
      </w:tblPr>
      <w:tblGrid>
        <w:gridCol w:w="1940"/>
        <w:gridCol w:w="6060"/>
      </w:tblGrid>
      <w:tr w:rsidR="004E1B55" w:rsidRPr="00065284" w:rsidTr="00065284">
        <w:tc>
          <w:tcPr>
            <w:tcW w:w="1940" w:type="dxa"/>
          </w:tcPr>
          <w:p w:rsidR="004E1B55" w:rsidRPr="00065284" w:rsidRDefault="004E1B55" w:rsidP="00065284">
            <w:pPr>
              <w:pStyle w:val="PargrafodaLista"/>
              <w:spacing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5284">
              <w:rPr>
                <w:rFonts w:ascii="Times New Roman" w:hAnsi="Times New Roman" w:cs="Times New Roman"/>
                <w:sz w:val="24"/>
                <w:szCs w:val="24"/>
              </w:rPr>
              <w:t>Benefício</w:t>
            </w:r>
          </w:p>
        </w:tc>
        <w:tc>
          <w:tcPr>
            <w:tcW w:w="6060" w:type="dxa"/>
          </w:tcPr>
          <w:p w:rsidR="004E1B55" w:rsidRPr="00065284" w:rsidRDefault="004E1B55" w:rsidP="00065284">
            <w:pPr>
              <w:pStyle w:val="PargrafodaLista"/>
              <w:spacing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5284">
              <w:rPr>
                <w:rFonts w:ascii="Times New Roman" w:hAnsi="Times New Roman" w:cs="Times New Roman"/>
                <w:sz w:val="24"/>
                <w:szCs w:val="24"/>
              </w:rPr>
              <w:t xml:space="preserve">Evitar a contaminação do solo </w:t>
            </w:r>
          </w:p>
        </w:tc>
      </w:tr>
      <w:tr w:rsidR="004E1B55" w:rsidRPr="00065284" w:rsidTr="00065284">
        <w:tc>
          <w:tcPr>
            <w:tcW w:w="1940" w:type="dxa"/>
          </w:tcPr>
          <w:p w:rsidR="004E1B55" w:rsidRPr="00065284" w:rsidRDefault="004E1B55" w:rsidP="00065284">
            <w:pPr>
              <w:pStyle w:val="PargrafodaLista"/>
              <w:spacing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5284">
              <w:rPr>
                <w:rFonts w:ascii="Times New Roman" w:hAnsi="Times New Roman" w:cs="Times New Roman"/>
                <w:sz w:val="24"/>
                <w:szCs w:val="24"/>
              </w:rPr>
              <w:t>Recursos</w:t>
            </w:r>
          </w:p>
        </w:tc>
        <w:tc>
          <w:tcPr>
            <w:tcW w:w="6060" w:type="dxa"/>
          </w:tcPr>
          <w:p w:rsidR="004E1B55" w:rsidRPr="00065284" w:rsidRDefault="004E1B55" w:rsidP="00065284">
            <w:pPr>
              <w:pStyle w:val="PargrafodaLista"/>
              <w:spacing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5284">
              <w:rPr>
                <w:rFonts w:ascii="Times New Roman" w:hAnsi="Times New Roman" w:cs="Times New Roman"/>
                <w:sz w:val="24"/>
                <w:szCs w:val="24"/>
              </w:rPr>
              <w:t>Atuais</w:t>
            </w:r>
          </w:p>
        </w:tc>
      </w:tr>
      <w:tr w:rsidR="004E1B55" w:rsidRPr="00065284" w:rsidTr="00065284">
        <w:tc>
          <w:tcPr>
            <w:tcW w:w="1940" w:type="dxa"/>
          </w:tcPr>
          <w:p w:rsidR="004E1B55" w:rsidRPr="00065284" w:rsidRDefault="004E1B55" w:rsidP="00065284">
            <w:pPr>
              <w:pStyle w:val="PargrafodaLista"/>
              <w:spacing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5284">
              <w:rPr>
                <w:rFonts w:ascii="Times New Roman" w:hAnsi="Times New Roman" w:cs="Times New Roman"/>
                <w:sz w:val="24"/>
                <w:szCs w:val="24"/>
              </w:rPr>
              <w:t>Indicador da meta</w:t>
            </w:r>
          </w:p>
        </w:tc>
        <w:tc>
          <w:tcPr>
            <w:tcW w:w="6060" w:type="dxa"/>
          </w:tcPr>
          <w:p w:rsidR="004E1B55" w:rsidRPr="00065284" w:rsidRDefault="004E1B55" w:rsidP="00065284">
            <w:pPr>
              <w:pStyle w:val="PargrafodaLista"/>
              <w:spacing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5284">
              <w:rPr>
                <w:rFonts w:ascii="Times New Roman" w:hAnsi="Times New Roman" w:cs="Times New Roman"/>
                <w:sz w:val="24"/>
                <w:szCs w:val="24"/>
              </w:rPr>
              <w:t>Qualidade da água usada na verificação de caminhões tanque</w:t>
            </w:r>
          </w:p>
        </w:tc>
      </w:tr>
      <w:tr w:rsidR="004E1B55" w:rsidRPr="00065284" w:rsidTr="00065284">
        <w:tc>
          <w:tcPr>
            <w:tcW w:w="1940" w:type="dxa"/>
          </w:tcPr>
          <w:p w:rsidR="004E1B55" w:rsidRPr="00065284" w:rsidRDefault="004E1B55" w:rsidP="00065284">
            <w:pPr>
              <w:pStyle w:val="PargrafodaLista"/>
              <w:spacing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5284">
              <w:rPr>
                <w:rFonts w:ascii="Times New Roman" w:hAnsi="Times New Roman" w:cs="Times New Roman"/>
                <w:sz w:val="24"/>
                <w:szCs w:val="24"/>
              </w:rPr>
              <w:t>Meta</w:t>
            </w:r>
          </w:p>
        </w:tc>
        <w:tc>
          <w:tcPr>
            <w:tcW w:w="6060" w:type="dxa"/>
          </w:tcPr>
          <w:p w:rsidR="004E1B55" w:rsidRPr="00065284" w:rsidRDefault="004E1B55" w:rsidP="00065284">
            <w:pPr>
              <w:pStyle w:val="PargrafodaLista"/>
              <w:spacing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5284">
              <w:rPr>
                <w:rFonts w:ascii="Times New Roman" w:hAnsi="Times New Roman" w:cs="Times New Roman"/>
                <w:sz w:val="24"/>
                <w:szCs w:val="24"/>
              </w:rPr>
              <w:t>Qualidade de acordo com a legislaçã</w:t>
            </w:r>
            <w:r w:rsidR="00786511" w:rsidRPr="00065284">
              <w:rPr>
                <w:rFonts w:ascii="Times New Roman" w:hAnsi="Times New Roman" w:cs="Times New Roman"/>
                <w:sz w:val="24"/>
                <w:szCs w:val="24"/>
              </w:rPr>
              <w:t>o vigente</w:t>
            </w:r>
            <w:r w:rsidRPr="000652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4E1B55" w:rsidRPr="00065284" w:rsidTr="00065284">
        <w:tc>
          <w:tcPr>
            <w:tcW w:w="1940" w:type="dxa"/>
          </w:tcPr>
          <w:p w:rsidR="004E1B55" w:rsidRPr="00065284" w:rsidRDefault="004E1B55" w:rsidP="00065284">
            <w:pPr>
              <w:pStyle w:val="PargrafodaLista"/>
              <w:spacing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5284">
              <w:rPr>
                <w:rFonts w:ascii="Times New Roman" w:hAnsi="Times New Roman" w:cs="Times New Roman"/>
                <w:sz w:val="24"/>
                <w:szCs w:val="24"/>
              </w:rPr>
              <w:t>Início</w:t>
            </w:r>
          </w:p>
        </w:tc>
        <w:tc>
          <w:tcPr>
            <w:tcW w:w="6060" w:type="dxa"/>
          </w:tcPr>
          <w:p w:rsidR="004E1B55" w:rsidRPr="00065284" w:rsidRDefault="004E1B55" w:rsidP="00065284">
            <w:pPr>
              <w:pStyle w:val="PargrafodaLista"/>
              <w:spacing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5284">
              <w:rPr>
                <w:rFonts w:ascii="Times New Roman" w:hAnsi="Times New Roman" w:cs="Times New Roman"/>
                <w:sz w:val="24"/>
                <w:szCs w:val="24"/>
              </w:rPr>
              <w:t>Junho/2014</w:t>
            </w:r>
          </w:p>
        </w:tc>
      </w:tr>
      <w:tr w:rsidR="004E1B55" w:rsidRPr="00065284" w:rsidTr="00065284">
        <w:tc>
          <w:tcPr>
            <w:tcW w:w="1940" w:type="dxa"/>
          </w:tcPr>
          <w:p w:rsidR="004E1B55" w:rsidRPr="00065284" w:rsidRDefault="004E1B55" w:rsidP="00065284">
            <w:pPr>
              <w:pStyle w:val="PargrafodaLista"/>
              <w:spacing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5284">
              <w:rPr>
                <w:rFonts w:ascii="Times New Roman" w:hAnsi="Times New Roman" w:cs="Times New Roman"/>
                <w:sz w:val="24"/>
                <w:szCs w:val="24"/>
              </w:rPr>
              <w:t>Fim</w:t>
            </w:r>
          </w:p>
        </w:tc>
        <w:tc>
          <w:tcPr>
            <w:tcW w:w="6060" w:type="dxa"/>
          </w:tcPr>
          <w:p w:rsidR="004E1B55" w:rsidRPr="00065284" w:rsidRDefault="004E1B55" w:rsidP="00065284">
            <w:pPr>
              <w:pStyle w:val="PargrafodaLista"/>
              <w:spacing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5284">
              <w:rPr>
                <w:rFonts w:ascii="Times New Roman" w:hAnsi="Times New Roman" w:cs="Times New Roman"/>
                <w:sz w:val="24"/>
                <w:szCs w:val="24"/>
              </w:rPr>
              <w:t>Atividade permanente</w:t>
            </w:r>
          </w:p>
        </w:tc>
      </w:tr>
      <w:tr w:rsidR="004E1B55" w:rsidRPr="00065284" w:rsidTr="00065284">
        <w:tc>
          <w:tcPr>
            <w:tcW w:w="1940" w:type="dxa"/>
          </w:tcPr>
          <w:p w:rsidR="004E1B55" w:rsidRPr="00065284" w:rsidRDefault="004E1B55" w:rsidP="00065284">
            <w:pPr>
              <w:pStyle w:val="PargrafodaLista"/>
              <w:spacing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5284">
              <w:rPr>
                <w:rFonts w:ascii="Times New Roman" w:hAnsi="Times New Roman" w:cs="Times New Roman"/>
                <w:sz w:val="24"/>
                <w:szCs w:val="24"/>
              </w:rPr>
              <w:t>Responsável</w:t>
            </w:r>
          </w:p>
        </w:tc>
        <w:tc>
          <w:tcPr>
            <w:tcW w:w="6060" w:type="dxa"/>
          </w:tcPr>
          <w:p w:rsidR="004E1B55" w:rsidRPr="00065284" w:rsidRDefault="0011313C" w:rsidP="00065284">
            <w:pPr>
              <w:pStyle w:val="PargrafodaLista"/>
              <w:spacing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</w:t>
            </w:r>
            <w:r w:rsidR="000D2B95" w:rsidRPr="00065284">
              <w:rPr>
                <w:rFonts w:ascii="Times New Roman" w:hAnsi="Times New Roman" w:cs="Times New Roman"/>
                <w:sz w:val="24"/>
                <w:szCs w:val="24"/>
              </w:rPr>
              <w:t>evet, com auxílio da</w:t>
            </w:r>
            <w:r w:rsidR="00786511" w:rsidRPr="00065284">
              <w:rPr>
                <w:rFonts w:ascii="Times New Roman" w:hAnsi="Times New Roman" w:cs="Times New Roman"/>
                <w:sz w:val="24"/>
                <w:szCs w:val="24"/>
              </w:rPr>
              <w:t xml:space="preserve"> Astec</w:t>
            </w:r>
          </w:p>
        </w:tc>
      </w:tr>
      <w:tr w:rsidR="00A32A5B" w:rsidRPr="00065284" w:rsidTr="00065284">
        <w:tc>
          <w:tcPr>
            <w:tcW w:w="1940" w:type="dxa"/>
          </w:tcPr>
          <w:p w:rsidR="00A32A5B" w:rsidRPr="00065284" w:rsidRDefault="00A32A5B" w:rsidP="00065284">
            <w:pPr>
              <w:pStyle w:val="PargrafodaLista"/>
              <w:spacing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5284">
              <w:rPr>
                <w:rFonts w:ascii="Times New Roman" w:hAnsi="Times New Roman" w:cs="Times New Roman"/>
                <w:sz w:val="24"/>
                <w:szCs w:val="24"/>
              </w:rPr>
              <w:t>Documentos de referência</w:t>
            </w:r>
          </w:p>
        </w:tc>
        <w:tc>
          <w:tcPr>
            <w:tcW w:w="6060" w:type="dxa"/>
          </w:tcPr>
          <w:p w:rsidR="00A32A5B" w:rsidRPr="00065284" w:rsidRDefault="0079643E" w:rsidP="00065284">
            <w:pPr>
              <w:pStyle w:val="PargrafodaLista"/>
              <w:spacing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5284">
              <w:rPr>
                <w:rFonts w:ascii="Times New Roman" w:hAnsi="Times New Roman" w:cs="Times New Roman"/>
                <w:sz w:val="24"/>
                <w:szCs w:val="24"/>
              </w:rPr>
              <w:t>Resolução CONAMA n°357/2005; Resolução CONSEMA n°128/2006</w:t>
            </w:r>
          </w:p>
        </w:tc>
      </w:tr>
    </w:tbl>
    <w:p w:rsidR="0044482E" w:rsidRPr="00065284" w:rsidRDefault="0044482E" w:rsidP="00065284">
      <w:pPr>
        <w:pStyle w:val="PargrafodaLista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D7981" w:rsidRDefault="001D7981" w:rsidP="001D7981">
      <w:pPr>
        <w:pStyle w:val="PargrafodaLista"/>
        <w:spacing w:after="0"/>
        <w:ind w:left="108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D7981" w:rsidRPr="001D7981" w:rsidRDefault="002118B3" w:rsidP="002118B3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3.10</w:t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="001D7981" w:rsidRPr="001D7981">
        <w:rPr>
          <w:rFonts w:ascii="Times New Roman" w:hAnsi="Times New Roman" w:cs="Times New Roman"/>
          <w:b/>
          <w:sz w:val="24"/>
          <w:szCs w:val="24"/>
        </w:rPr>
        <w:t>Monitoramento de indicadores ambientais da Surrs</w:t>
      </w:r>
    </w:p>
    <w:p w:rsidR="001D7981" w:rsidRPr="00065284" w:rsidRDefault="001D7981" w:rsidP="001D7981">
      <w:pPr>
        <w:pStyle w:val="PargrafodaLista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65284">
        <w:rPr>
          <w:rFonts w:ascii="Times New Roman" w:hAnsi="Times New Roman" w:cs="Times New Roman"/>
          <w:sz w:val="24"/>
          <w:szCs w:val="24"/>
        </w:rPr>
        <w:t xml:space="preserve">A Surrs dispõe de informações quantitativas de consumo de energia elétrica, água, combustível e material de consumo, geradas pelos setores responsáveis. O GGA deverá compilar estas informações, que integrarão o relatório periódico do PLS. Serão monitorados </w:t>
      </w:r>
      <w:r w:rsidRPr="00065284">
        <w:rPr>
          <w:rFonts w:ascii="Times New Roman" w:hAnsi="Times New Roman" w:cs="Times New Roman"/>
          <w:sz w:val="24"/>
          <w:szCs w:val="24"/>
        </w:rPr>
        <w:lastRenderedPageBreak/>
        <w:t>os quantitativos de consumo de energia elétrica, águ</w:t>
      </w:r>
      <w:r w:rsidR="00331F4D">
        <w:rPr>
          <w:rFonts w:ascii="Times New Roman" w:hAnsi="Times New Roman" w:cs="Times New Roman"/>
          <w:sz w:val="24"/>
          <w:szCs w:val="24"/>
        </w:rPr>
        <w:t>a, combustível, copos plásticos e</w:t>
      </w:r>
      <w:r w:rsidRPr="00065284">
        <w:rPr>
          <w:rFonts w:ascii="Times New Roman" w:hAnsi="Times New Roman" w:cs="Times New Roman"/>
          <w:sz w:val="24"/>
          <w:szCs w:val="24"/>
        </w:rPr>
        <w:t xml:space="preserve"> papel para im</w:t>
      </w:r>
      <w:r w:rsidR="00331F4D">
        <w:rPr>
          <w:rFonts w:ascii="Times New Roman" w:hAnsi="Times New Roman" w:cs="Times New Roman"/>
          <w:sz w:val="24"/>
          <w:szCs w:val="24"/>
        </w:rPr>
        <w:t>pressão</w:t>
      </w:r>
      <w:r w:rsidRPr="00065284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1D7981" w:rsidRPr="00065284" w:rsidRDefault="001D7981" w:rsidP="001D7981">
      <w:pPr>
        <w:pStyle w:val="PargrafodaLista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elacomgrade"/>
        <w:tblW w:w="0" w:type="auto"/>
        <w:tblInd w:w="720" w:type="dxa"/>
        <w:tblLook w:val="04A0"/>
      </w:tblPr>
      <w:tblGrid>
        <w:gridCol w:w="1940"/>
        <w:gridCol w:w="6060"/>
      </w:tblGrid>
      <w:tr w:rsidR="001D7981" w:rsidRPr="00065284" w:rsidTr="001E31CC">
        <w:tc>
          <w:tcPr>
            <w:tcW w:w="1940" w:type="dxa"/>
          </w:tcPr>
          <w:p w:rsidR="001D7981" w:rsidRPr="00065284" w:rsidRDefault="001D7981" w:rsidP="001E31CC">
            <w:pPr>
              <w:pStyle w:val="PargrafodaLista"/>
              <w:spacing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5284">
              <w:rPr>
                <w:rFonts w:ascii="Times New Roman" w:hAnsi="Times New Roman" w:cs="Times New Roman"/>
                <w:sz w:val="24"/>
                <w:szCs w:val="24"/>
              </w:rPr>
              <w:t>Benefício</w:t>
            </w:r>
          </w:p>
        </w:tc>
        <w:tc>
          <w:tcPr>
            <w:tcW w:w="6060" w:type="dxa"/>
          </w:tcPr>
          <w:p w:rsidR="001D7981" w:rsidRPr="00065284" w:rsidRDefault="001D7981" w:rsidP="001E31CC">
            <w:pPr>
              <w:pStyle w:val="PargrafodaLista"/>
              <w:spacing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5284">
              <w:rPr>
                <w:rFonts w:ascii="Times New Roman" w:hAnsi="Times New Roman" w:cs="Times New Roman"/>
                <w:sz w:val="24"/>
                <w:szCs w:val="24"/>
              </w:rPr>
              <w:t>Subsídio à análise de desempenho ambiental da Surrs</w:t>
            </w:r>
          </w:p>
        </w:tc>
      </w:tr>
      <w:tr w:rsidR="001D7981" w:rsidRPr="00065284" w:rsidTr="001E31CC">
        <w:tc>
          <w:tcPr>
            <w:tcW w:w="1940" w:type="dxa"/>
          </w:tcPr>
          <w:p w:rsidR="001D7981" w:rsidRPr="00065284" w:rsidRDefault="001D7981" w:rsidP="001E31CC">
            <w:pPr>
              <w:pStyle w:val="PargrafodaLista"/>
              <w:spacing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5284">
              <w:rPr>
                <w:rFonts w:ascii="Times New Roman" w:hAnsi="Times New Roman" w:cs="Times New Roman"/>
                <w:sz w:val="24"/>
                <w:szCs w:val="24"/>
              </w:rPr>
              <w:t>Recursos</w:t>
            </w:r>
          </w:p>
        </w:tc>
        <w:tc>
          <w:tcPr>
            <w:tcW w:w="6060" w:type="dxa"/>
          </w:tcPr>
          <w:p w:rsidR="001D7981" w:rsidRPr="00065284" w:rsidRDefault="001D7981" w:rsidP="001E31CC">
            <w:pPr>
              <w:pStyle w:val="PargrafodaLista"/>
              <w:spacing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5284">
              <w:rPr>
                <w:rFonts w:ascii="Times New Roman" w:hAnsi="Times New Roman" w:cs="Times New Roman"/>
                <w:sz w:val="24"/>
                <w:szCs w:val="24"/>
              </w:rPr>
              <w:t>Atuais</w:t>
            </w:r>
          </w:p>
        </w:tc>
      </w:tr>
      <w:tr w:rsidR="001D7981" w:rsidRPr="00065284" w:rsidTr="001E31CC">
        <w:tc>
          <w:tcPr>
            <w:tcW w:w="1940" w:type="dxa"/>
          </w:tcPr>
          <w:p w:rsidR="001D7981" w:rsidRPr="00065284" w:rsidRDefault="001D7981" w:rsidP="001E31CC">
            <w:pPr>
              <w:pStyle w:val="PargrafodaLista"/>
              <w:spacing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5284">
              <w:rPr>
                <w:rFonts w:ascii="Times New Roman" w:hAnsi="Times New Roman" w:cs="Times New Roman"/>
                <w:sz w:val="24"/>
                <w:szCs w:val="24"/>
              </w:rPr>
              <w:t>Indicador da meta</w:t>
            </w:r>
          </w:p>
        </w:tc>
        <w:tc>
          <w:tcPr>
            <w:tcW w:w="6060" w:type="dxa"/>
          </w:tcPr>
          <w:p w:rsidR="001D7981" w:rsidRPr="00065284" w:rsidRDefault="001D7981" w:rsidP="001E31CC">
            <w:pPr>
              <w:pStyle w:val="PargrafodaLista"/>
              <w:spacing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5284">
              <w:rPr>
                <w:rFonts w:ascii="Times New Roman" w:hAnsi="Times New Roman" w:cs="Times New Roman"/>
                <w:sz w:val="24"/>
                <w:szCs w:val="24"/>
              </w:rPr>
              <w:t xml:space="preserve">Dados de consumo da Surrs compilados </w:t>
            </w:r>
          </w:p>
        </w:tc>
      </w:tr>
      <w:tr w:rsidR="001D7981" w:rsidRPr="00065284" w:rsidTr="001E31CC">
        <w:tc>
          <w:tcPr>
            <w:tcW w:w="1940" w:type="dxa"/>
          </w:tcPr>
          <w:p w:rsidR="001D7981" w:rsidRPr="00065284" w:rsidRDefault="001D7981" w:rsidP="001E31CC">
            <w:pPr>
              <w:pStyle w:val="PargrafodaLista"/>
              <w:spacing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5284">
              <w:rPr>
                <w:rFonts w:ascii="Times New Roman" w:hAnsi="Times New Roman" w:cs="Times New Roman"/>
                <w:sz w:val="24"/>
                <w:szCs w:val="24"/>
              </w:rPr>
              <w:t>Meta</w:t>
            </w:r>
          </w:p>
        </w:tc>
        <w:tc>
          <w:tcPr>
            <w:tcW w:w="6060" w:type="dxa"/>
          </w:tcPr>
          <w:p w:rsidR="001D7981" w:rsidRPr="00065284" w:rsidRDefault="001D7981" w:rsidP="001E31CC">
            <w:pPr>
              <w:pStyle w:val="PargrafodaLista"/>
              <w:spacing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5284">
              <w:rPr>
                <w:rFonts w:ascii="Times New Roman" w:hAnsi="Times New Roman" w:cs="Times New Roman"/>
                <w:sz w:val="24"/>
                <w:szCs w:val="24"/>
              </w:rPr>
              <w:t>Dados inseridos em relatório anual</w:t>
            </w:r>
          </w:p>
        </w:tc>
      </w:tr>
      <w:tr w:rsidR="001D7981" w:rsidRPr="00065284" w:rsidTr="001E31CC">
        <w:tc>
          <w:tcPr>
            <w:tcW w:w="1940" w:type="dxa"/>
          </w:tcPr>
          <w:p w:rsidR="001D7981" w:rsidRPr="00065284" w:rsidRDefault="001D7981" w:rsidP="001E31CC">
            <w:pPr>
              <w:pStyle w:val="PargrafodaLista"/>
              <w:spacing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5284">
              <w:rPr>
                <w:rFonts w:ascii="Times New Roman" w:hAnsi="Times New Roman" w:cs="Times New Roman"/>
                <w:sz w:val="24"/>
                <w:szCs w:val="24"/>
              </w:rPr>
              <w:t>Início</w:t>
            </w:r>
          </w:p>
        </w:tc>
        <w:tc>
          <w:tcPr>
            <w:tcW w:w="6060" w:type="dxa"/>
          </w:tcPr>
          <w:p w:rsidR="001D7981" w:rsidRPr="00065284" w:rsidRDefault="001D7981" w:rsidP="001E31CC">
            <w:pPr>
              <w:pStyle w:val="PargrafodaLista"/>
              <w:spacing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5284">
              <w:rPr>
                <w:rFonts w:ascii="Times New Roman" w:hAnsi="Times New Roman" w:cs="Times New Roman"/>
                <w:sz w:val="24"/>
                <w:szCs w:val="24"/>
              </w:rPr>
              <w:t>Junho/2014</w:t>
            </w:r>
          </w:p>
        </w:tc>
      </w:tr>
      <w:tr w:rsidR="001D7981" w:rsidRPr="00065284" w:rsidTr="001E31CC">
        <w:tc>
          <w:tcPr>
            <w:tcW w:w="1940" w:type="dxa"/>
          </w:tcPr>
          <w:p w:rsidR="001D7981" w:rsidRPr="00065284" w:rsidRDefault="001D7981" w:rsidP="001E31CC">
            <w:pPr>
              <w:pStyle w:val="PargrafodaLista"/>
              <w:spacing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5284">
              <w:rPr>
                <w:rFonts w:ascii="Times New Roman" w:hAnsi="Times New Roman" w:cs="Times New Roman"/>
                <w:sz w:val="24"/>
                <w:szCs w:val="24"/>
              </w:rPr>
              <w:t>Fim</w:t>
            </w:r>
          </w:p>
        </w:tc>
        <w:tc>
          <w:tcPr>
            <w:tcW w:w="6060" w:type="dxa"/>
          </w:tcPr>
          <w:p w:rsidR="001D7981" w:rsidRPr="00065284" w:rsidRDefault="001D7981" w:rsidP="001E31CC">
            <w:pPr>
              <w:pStyle w:val="PargrafodaLista"/>
              <w:spacing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5284">
              <w:rPr>
                <w:rFonts w:ascii="Times New Roman" w:hAnsi="Times New Roman" w:cs="Times New Roman"/>
                <w:sz w:val="24"/>
                <w:szCs w:val="24"/>
              </w:rPr>
              <w:t>Conforme período de avaliação do PLS</w:t>
            </w:r>
          </w:p>
        </w:tc>
      </w:tr>
      <w:tr w:rsidR="001D7981" w:rsidRPr="00065284" w:rsidTr="001E31CC">
        <w:tc>
          <w:tcPr>
            <w:tcW w:w="1940" w:type="dxa"/>
          </w:tcPr>
          <w:p w:rsidR="001D7981" w:rsidRPr="00065284" w:rsidRDefault="001D7981" w:rsidP="001E31CC">
            <w:pPr>
              <w:pStyle w:val="PargrafodaLista"/>
              <w:spacing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5284">
              <w:rPr>
                <w:rFonts w:ascii="Times New Roman" w:hAnsi="Times New Roman" w:cs="Times New Roman"/>
                <w:sz w:val="24"/>
                <w:szCs w:val="24"/>
              </w:rPr>
              <w:t>Responsável</w:t>
            </w:r>
          </w:p>
        </w:tc>
        <w:tc>
          <w:tcPr>
            <w:tcW w:w="6060" w:type="dxa"/>
          </w:tcPr>
          <w:p w:rsidR="001D7981" w:rsidRPr="00065284" w:rsidRDefault="001D7981" w:rsidP="001E31CC">
            <w:pPr>
              <w:pStyle w:val="PargrafodaLista"/>
              <w:spacing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5284">
              <w:rPr>
                <w:rFonts w:ascii="Times New Roman" w:hAnsi="Times New Roman" w:cs="Times New Roman"/>
                <w:sz w:val="24"/>
                <w:szCs w:val="24"/>
              </w:rPr>
              <w:t>GGA, a partir dos dados de Gemat e Gelog</w:t>
            </w:r>
          </w:p>
        </w:tc>
      </w:tr>
      <w:tr w:rsidR="001D7981" w:rsidRPr="00065284" w:rsidTr="001E31CC">
        <w:tc>
          <w:tcPr>
            <w:tcW w:w="1940" w:type="dxa"/>
          </w:tcPr>
          <w:p w:rsidR="001D7981" w:rsidRPr="00065284" w:rsidRDefault="001D7981" w:rsidP="001E31CC">
            <w:pPr>
              <w:pStyle w:val="PargrafodaLista"/>
              <w:spacing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5284">
              <w:rPr>
                <w:rFonts w:ascii="Times New Roman" w:hAnsi="Times New Roman" w:cs="Times New Roman"/>
                <w:sz w:val="24"/>
                <w:szCs w:val="24"/>
              </w:rPr>
              <w:t>Documentos de referência</w:t>
            </w:r>
          </w:p>
        </w:tc>
        <w:tc>
          <w:tcPr>
            <w:tcW w:w="6060" w:type="dxa"/>
          </w:tcPr>
          <w:p w:rsidR="001D7981" w:rsidRPr="00065284" w:rsidRDefault="001D7981" w:rsidP="001E31CC">
            <w:pPr>
              <w:pStyle w:val="PargrafodaLista"/>
              <w:spacing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5284">
              <w:rPr>
                <w:rFonts w:ascii="Times New Roman" w:hAnsi="Times New Roman" w:cs="Times New Roman"/>
                <w:sz w:val="24"/>
                <w:szCs w:val="24"/>
              </w:rPr>
              <w:t>PLS-Inmetro</w:t>
            </w:r>
          </w:p>
        </w:tc>
      </w:tr>
    </w:tbl>
    <w:p w:rsidR="001D7981" w:rsidRPr="00065284" w:rsidRDefault="001D7981" w:rsidP="001D7981">
      <w:pPr>
        <w:pStyle w:val="PargrafodaLista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D7981" w:rsidRDefault="001D7981" w:rsidP="001D7981">
      <w:pPr>
        <w:pStyle w:val="PargrafodaLista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65284">
        <w:rPr>
          <w:rFonts w:ascii="Times New Roman" w:hAnsi="Times New Roman" w:cs="Times New Roman"/>
          <w:sz w:val="24"/>
          <w:szCs w:val="24"/>
        </w:rPr>
        <w:t>A informação serve de subsídio para a tomada de decisão e avaliação das ações de sustentabilidade relacionadas. Enquanto que as ações ambientais promovem a diminuição do consumo, a ampliação do campo de atuação do Inmetro e o crescimento da economia contribuem para seu aumento. Assim, o melhoramento do desempenho ambiental da Superintendência deverá estar atrelado ao aumento da sua eficiência. Esta ação repercute nas áreas de deslocamento de pessoal e uso racional de bens de consumo.</w:t>
      </w:r>
    </w:p>
    <w:p w:rsidR="00331F4D" w:rsidRDefault="00331F4D" w:rsidP="001D7981">
      <w:pPr>
        <w:pStyle w:val="PargrafodaLista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Dados de consumo e geração de resíduos também são necessários para a extensão do Inventário de Emissão de gases de efeito estufa, que faz parte do PLS do Inmetro-RJ. A metodologia desenvolvida para a sede poderá ser aplicada à Superintendência, em uma ampliação do inventário da Instituição e a base de dados criada servirá para alimentá-lo..</w:t>
      </w:r>
    </w:p>
    <w:p w:rsidR="00331F4D" w:rsidRDefault="00331F4D" w:rsidP="001D7981">
      <w:pPr>
        <w:pStyle w:val="PargrafodaLista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742CB" w:rsidRDefault="00B742CB" w:rsidP="001D7981">
      <w:pPr>
        <w:pStyle w:val="PargrafodaLista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742CB" w:rsidRDefault="00B742CB" w:rsidP="001D7981">
      <w:pPr>
        <w:pStyle w:val="PargrafodaLista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D7981" w:rsidRPr="002118B3" w:rsidRDefault="001D7981" w:rsidP="002118B3">
      <w:pPr>
        <w:pStyle w:val="PargrafodaLista"/>
        <w:numPr>
          <w:ilvl w:val="1"/>
          <w:numId w:val="26"/>
        </w:num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118B3">
        <w:rPr>
          <w:rFonts w:ascii="Times New Roman" w:hAnsi="Times New Roman" w:cs="Times New Roman"/>
          <w:b/>
          <w:sz w:val="24"/>
          <w:szCs w:val="24"/>
        </w:rPr>
        <w:t xml:space="preserve">Prospecção de oportunidades para </w:t>
      </w:r>
      <w:r w:rsidR="00033660">
        <w:rPr>
          <w:rFonts w:ascii="Times New Roman" w:hAnsi="Times New Roman" w:cs="Times New Roman"/>
          <w:b/>
          <w:sz w:val="24"/>
          <w:szCs w:val="24"/>
        </w:rPr>
        <w:t>melhoria de desempenho ambiental através de parcerias e projetos específicos</w:t>
      </w:r>
    </w:p>
    <w:p w:rsidR="001D7981" w:rsidRDefault="00705CEF" w:rsidP="001D7981">
      <w:pPr>
        <w:spacing w:after="0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Ações que resultem em maior eficiência da instituição, otimização do uso de tempo e recursos, e consumo de combustível, material e energia, mas que necessitam de estudos aprofundados das condições atuais, perspectivas e alternativas, podem ser concebidas através de projetos especiais e parcerias com outras instituições. Podem ser trazidos pesquisadores e técnicos para desenvolvimento de projetos específicos através de parcerias com outras instituições e programas de fomento, como o PRONAMETRO.</w:t>
      </w:r>
    </w:p>
    <w:p w:rsidR="00705CEF" w:rsidRPr="00065284" w:rsidRDefault="00705CEF" w:rsidP="001D7981">
      <w:pPr>
        <w:spacing w:after="0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Para isto, a Surrs, através de seu corpo de servidores, deverá prospectar oportunidades nas áreas de interesse institucional e a elaboração de propostas será supervisionada pela Assessoria de Articulação Institucional e Ações Temáticas (AINST).</w:t>
      </w:r>
    </w:p>
    <w:p w:rsidR="001D7981" w:rsidRDefault="001D7981" w:rsidP="001D7981">
      <w:pPr>
        <w:pStyle w:val="PargrafodaLista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742CB" w:rsidRDefault="00B742CB" w:rsidP="001D7981">
      <w:pPr>
        <w:pStyle w:val="PargrafodaLista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742CB" w:rsidRDefault="00B742CB" w:rsidP="001D7981">
      <w:pPr>
        <w:pStyle w:val="PargrafodaLista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742CB" w:rsidRDefault="00B742CB" w:rsidP="001D7981">
      <w:pPr>
        <w:pStyle w:val="PargrafodaLista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742CB" w:rsidRPr="00065284" w:rsidRDefault="00B742CB" w:rsidP="001D7981">
      <w:pPr>
        <w:pStyle w:val="PargrafodaLista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elacomgrade"/>
        <w:tblW w:w="0" w:type="auto"/>
        <w:tblInd w:w="720" w:type="dxa"/>
        <w:tblLook w:val="04A0"/>
      </w:tblPr>
      <w:tblGrid>
        <w:gridCol w:w="1940"/>
        <w:gridCol w:w="6060"/>
      </w:tblGrid>
      <w:tr w:rsidR="001D7981" w:rsidRPr="00065284" w:rsidTr="001E31CC">
        <w:tc>
          <w:tcPr>
            <w:tcW w:w="1940" w:type="dxa"/>
          </w:tcPr>
          <w:p w:rsidR="001D7981" w:rsidRPr="00065284" w:rsidRDefault="001D7981" w:rsidP="001E31CC">
            <w:pPr>
              <w:pStyle w:val="PargrafodaLista"/>
              <w:spacing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528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Benefício</w:t>
            </w:r>
          </w:p>
        </w:tc>
        <w:tc>
          <w:tcPr>
            <w:tcW w:w="6060" w:type="dxa"/>
          </w:tcPr>
          <w:p w:rsidR="001D7981" w:rsidRPr="00065284" w:rsidRDefault="00705CEF" w:rsidP="001E31C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Racionalização do uso de recursos</w:t>
            </w:r>
            <w:r w:rsidR="001D7981" w:rsidRPr="00065284">
              <w:rPr>
                <w:rFonts w:ascii="Times New Roman" w:hAnsi="Times New Roman" w:cs="Times New Roman"/>
                <w:sz w:val="24"/>
                <w:szCs w:val="24"/>
              </w:rPr>
              <w:t xml:space="preserve"> e ampliação do campo de atuação do Inmetro na fronteira tecnológica</w:t>
            </w:r>
          </w:p>
        </w:tc>
      </w:tr>
      <w:tr w:rsidR="001D7981" w:rsidRPr="00065284" w:rsidTr="001E31CC">
        <w:tc>
          <w:tcPr>
            <w:tcW w:w="1940" w:type="dxa"/>
          </w:tcPr>
          <w:p w:rsidR="001D7981" w:rsidRPr="00065284" w:rsidRDefault="001D7981" w:rsidP="001E31CC">
            <w:pPr>
              <w:pStyle w:val="PargrafodaLista"/>
              <w:spacing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5284">
              <w:rPr>
                <w:rFonts w:ascii="Times New Roman" w:hAnsi="Times New Roman" w:cs="Times New Roman"/>
                <w:sz w:val="24"/>
                <w:szCs w:val="24"/>
              </w:rPr>
              <w:t>Recursos</w:t>
            </w:r>
          </w:p>
        </w:tc>
        <w:tc>
          <w:tcPr>
            <w:tcW w:w="6060" w:type="dxa"/>
          </w:tcPr>
          <w:p w:rsidR="001D7981" w:rsidRPr="00065284" w:rsidRDefault="001D7981" w:rsidP="001E31CC">
            <w:pPr>
              <w:pStyle w:val="PargrafodaLista"/>
              <w:spacing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5284">
              <w:rPr>
                <w:rFonts w:ascii="Times New Roman" w:hAnsi="Times New Roman" w:cs="Times New Roman"/>
                <w:sz w:val="24"/>
                <w:szCs w:val="24"/>
              </w:rPr>
              <w:t>Definidos em projeto</w:t>
            </w:r>
          </w:p>
        </w:tc>
      </w:tr>
      <w:tr w:rsidR="001D7981" w:rsidRPr="00065284" w:rsidTr="001E31CC">
        <w:tc>
          <w:tcPr>
            <w:tcW w:w="1940" w:type="dxa"/>
          </w:tcPr>
          <w:p w:rsidR="001D7981" w:rsidRPr="00065284" w:rsidRDefault="001D7981" w:rsidP="001E31CC">
            <w:pPr>
              <w:pStyle w:val="PargrafodaLista"/>
              <w:spacing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5284">
              <w:rPr>
                <w:rFonts w:ascii="Times New Roman" w:hAnsi="Times New Roman" w:cs="Times New Roman"/>
                <w:sz w:val="24"/>
                <w:szCs w:val="24"/>
              </w:rPr>
              <w:t>Indicador da meta</w:t>
            </w:r>
          </w:p>
        </w:tc>
        <w:tc>
          <w:tcPr>
            <w:tcW w:w="6060" w:type="dxa"/>
          </w:tcPr>
          <w:p w:rsidR="001D7981" w:rsidRPr="00065284" w:rsidRDefault="00705CEF" w:rsidP="001E31CC">
            <w:pPr>
              <w:pStyle w:val="PargrafodaLista"/>
              <w:spacing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Desenvolvimento de projetos sobre ações temáticas</w:t>
            </w:r>
          </w:p>
        </w:tc>
      </w:tr>
      <w:tr w:rsidR="001D7981" w:rsidRPr="00065284" w:rsidTr="001E31CC">
        <w:tc>
          <w:tcPr>
            <w:tcW w:w="1940" w:type="dxa"/>
          </w:tcPr>
          <w:p w:rsidR="001D7981" w:rsidRPr="00065284" w:rsidRDefault="001D7981" w:rsidP="001E31CC">
            <w:pPr>
              <w:pStyle w:val="PargrafodaLista"/>
              <w:spacing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5284">
              <w:rPr>
                <w:rFonts w:ascii="Times New Roman" w:hAnsi="Times New Roman" w:cs="Times New Roman"/>
                <w:sz w:val="24"/>
                <w:szCs w:val="24"/>
              </w:rPr>
              <w:t>Meta</w:t>
            </w:r>
          </w:p>
        </w:tc>
        <w:tc>
          <w:tcPr>
            <w:tcW w:w="6060" w:type="dxa"/>
          </w:tcPr>
          <w:p w:rsidR="001D7981" w:rsidRPr="00065284" w:rsidRDefault="00705CEF" w:rsidP="001E31CC">
            <w:pPr>
              <w:pStyle w:val="PargrafodaLista"/>
              <w:spacing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Um projeto proposto ou renovado anualmente</w:t>
            </w:r>
          </w:p>
        </w:tc>
      </w:tr>
      <w:tr w:rsidR="001D7981" w:rsidRPr="00065284" w:rsidTr="001E31CC">
        <w:tc>
          <w:tcPr>
            <w:tcW w:w="1940" w:type="dxa"/>
          </w:tcPr>
          <w:p w:rsidR="001D7981" w:rsidRPr="00065284" w:rsidRDefault="001D7981" w:rsidP="001E31CC">
            <w:pPr>
              <w:pStyle w:val="PargrafodaLista"/>
              <w:spacing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5284">
              <w:rPr>
                <w:rFonts w:ascii="Times New Roman" w:hAnsi="Times New Roman" w:cs="Times New Roman"/>
                <w:sz w:val="24"/>
                <w:szCs w:val="24"/>
              </w:rPr>
              <w:t>Início</w:t>
            </w:r>
          </w:p>
        </w:tc>
        <w:tc>
          <w:tcPr>
            <w:tcW w:w="6060" w:type="dxa"/>
          </w:tcPr>
          <w:p w:rsidR="001D7981" w:rsidRPr="00065284" w:rsidRDefault="001D7981" w:rsidP="001E31CC">
            <w:pPr>
              <w:pStyle w:val="PargrafodaLista"/>
              <w:spacing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5284">
              <w:rPr>
                <w:rFonts w:ascii="Times New Roman" w:hAnsi="Times New Roman" w:cs="Times New Roman"/>
                <w:sz w:val="24"/>
                <w:szCs w:val="24"/>
              </w:rPr>
              <w:t>Junho/2014</w:t>
            </w:r>
          </w:p>
        </w:tc>
      </w:tr>
      <w:tr w:rsidR="001D7981" w:rsidRPr="00065284" w:rsidTr="001E31CC">
        <w:tc>
          <w:tcPr>
            <w:tcW w:w="1940" w:type="dxa"/>
          </w:tcPr>
          <w:p w:rsidR="001D7981" w:rsidRPr="00065284" w:rsidRDefault="001D7981" w:rsidP="001E31CC">
            <w:pPr>
              <w:pStyle w:val="PargrafodaLista"/>
              <w:spacing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5284">
              <w:rPr>
                <w:rFonts w:ascii="Times New Roman" w:hAnsi="Times New Roman" w:cs="Times New Roman"/>
                <w:sz w:val="24"/>
                <w:szCs w:val="24"/>
              </w:rPr>
              <w:t>Fim</w:t>
            </w:r>
          </w:p>
        </w:tc>
        <w:tc>
          <w:tcPr>
            <w:tcW w:w="6060" w:type="dxa"/>
          </w:tcPr>
          <w:p w:rsidR="001D7981" w:rsidRPr="00065284" w:rsidRDefault="00CB5F01" w:rsidP="001E31CC">
            <w:pPr>
              <w:pStyle w:val="PargrafodaLista"/>
              <w:spacing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Implementação permanente</w:t>
            </w:r>
          </w:p>
        </w:tc>
      </w:tr>
      <w:tr w:rsidR="001D7981" w:rsidRPr="00065284" w:rsidTr="001E31CC">
        <w:tc>
          <w:tcPr>
            <w:tcW w:w="1940" w:type="dxa"/>
          </w:tcPr>
          <w:p w:rsidR="001D7981" w:rsidRPr="00065284" w:rsidRDefault="001D7981" w:rsidP="001E31CC">
            <w:pPr>
              <w:pStyle w:val="PargrafodaLista"/>
              <w:spacing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5284">
              <w:rPr>
                <w:rFonts w:ascii="Times New Roman" w:hAnsi="Times New Roman" w:cs="Times New Roman"/>
                <w:sz w:val="24"/>
                <w:szCs w:val="24"/>
              </w:rPr>
              <w:t>Responsável</w:t>
            </w:r>
          </w:p>
        </w:tc>
        <w:tc>
          <w:tcPr>
            <w:tcW w:w="6060" w:type="dxa"/>
          </w:tcPr>
          <w:p w:rsidR="001D7981" w:rsidRPr="00065284" w:rsidRDefault="00CB5F01" w:rsidP="001E31CC">
            <w:pPr>
              <w:pStyle w:val="PargrafodaLista"/>
              <w:spacing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Surrs</w:t>
            </w:r>
          </w:p>
        </w:tc>
      </w:tr>
      <w:tr w:rsidR="001D7981" w:rsidRPr="00065284" w:rsidTr="001E31CC">
        <w:tc>
          <w:tcPr>
            <w:tcW w:w="1940" w:type="dxa"/>
          </w:tcPr>
          <w:p w:rsidR="001D7981" w:rsidRPr="00065284" w:rsidRDefault="001D7981" w:rsidP="001E31CC">
            <w:pPr>
              <w:pStyle w:val="PargrafodaLista"/>
              <w:spacing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5284">
              <w:rPr>
                <w:rFonts w:ascii="Times New Roman" w:hAnsi="Times New Roman" w:cs="Times New Roman"/>
                <w:sz w:val="24"/>
                <w:szCs w:val="24"/>
              </w:rPr>
              <w:t>Documentos de referência</w:t>
            </w:r>
          </w:p>
        </w:tc>
        <w:tc>
          <w:tcPr>
            <w:tcW w:w="6060" w:type="dxa"/>
          </w:tcPr>
          <w:p w:rsidR="001D7981" w:rsidRPr="00065284" w:rsidRDefault="001D7981" w:rsidP="001E31CC">
            <w:pPr>
              <w:pStyle w:val="PargrafodaLista"/>
              <w:spacing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5284">
              <w:rPr>
                <w:rFonts w:ascii="Times New Roman" w:hAnsi="Times New Roman" w:cs="Times New Roman"/>
                <w:sz w:val="24"/>
                <w:szCs w:val="24"/>
              </w:rPr>
              <w:t>PLS-Inmetro</w:t>
            </w:r>
          </w:p>
          <w:p w:rsidR="001D7981" w:rsidRDefault="001D7981" w:rsidP="001E31CC">
            <w:pPr>
              <w:pStyle w:val="PargrafodaLista"/>
              <w:spacing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5284">
              <w:rPr>
                <w:rFonts w:ascii="Times New Roman" w:hAnsi="Times New Roman" w:cs="Times New Roman"/>
                <w:sz w:val="24"/>
                <w:szCs w:val="24"/>
              </w:rPr>
              <w:t>Portaria Inmetro n° 372/2010</w:t>
            </w:r>
          </w:p>
          <w:p w:rsidR="001D7981" w:rsidRPr="00065284" w:rsidRDefault="001D7981" w:rsidP="001E31CC">
            <w:pPr>
              <w:pStyle w:val="PargrafodaLista"/>
              <w:spacing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Instrução Normativa n°02/2014</w:t>
            </w:r>
            <w:r w:rsidRPr="00065284">
              <w:rPr>
                <w:rFonts w:ascii="Times New Roman" w:hAnsi="Times New Roman" w:cs="Times New Roman"/>
                <w:sz w:val="24"/>
                <w:szCs w:val="24"/>
              </w:rPr>
              <w:t>, SLTI/MPOG</w:t>
            </w:r>
          </w:p>
        </w:tc>
      </w:tr>
    </w:tbl>
    <w:p w:rsidR="001D7981" w:rsidRPr="00065284" w:rsidRDefault="001D7981" w:rsidP="001D7981">
      <w:pPr>
        <w:pStyle w:val="PargrafodaLista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244B8" w:rsidRDefault="000244B8" w:rsidP="00EB33E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244B8" w:rsidRPr="00EB33E1" w:rsidRDefault="000244B8" w:rsidP="00EB33E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A6525" w:rsidRPr="00CB18D1" w:rsidRDefault="00EA6525" w:rsidP="002118B3">
      <w:pPr>
        <w:pStyle w:val="PargrafodaLista"/>
        <w:numPr>
          <w:ilvl w:val="0"/>
          <w:numId w:val="26"/>
        </w:numPr>
        <w:spacing w:after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CB18D1">
        <w:rPr>
          <w:rFonts w:ascii="Times New Roman" w:hAnsi="Times New Roman" w:cs="Times New Roman"/>
          <w:b/>
          <w:i/>
          <w:sz w:val="24"/>
          <w:szCs w:val="24"/>
        </w:rPr>
        <w:t xml:space="preserve"> IMPLEMENTAÇÃO E ACOMPANHAMENTO</w:t>
      </w:r>
    </w:p>
    <w:p w:rsidR="00065284" w:rsidRPr="00065284" w:rsidRDefault="00065284" w:rsidP="00065284">
      <w:pPr>
        <w:pStyle w:val="PargrafodaLista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EA6525" w:rsidRPr="00065284" w:rsidRDefault="00EA6525" w:rsidP="00065284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65284">
        <w:rPr>
          <w:rFonts w:ascii="Times New Roman" w:hAnsi="Times New Roman" w:cs="Times New Roman"/>
          <w:sz w:val="24"/>
          <w:szCs w:val="24"/>
        </w:rPr>
        <w:t>A responsabilidade pela implementação das ações é do ocupante do cargo de chefia, coordenação, gestão ou direção da unidade organizacional relacionada a cada ação. No Inmetro, a responsabilidade pelo acompanhamento permanente e preparação dos relatórios quadrimestrais sobre a execução do Cronograma de ações é do Líder do PES/PLS, servidor designado pelo Presidente do Cipes. Na Superintendência esta responsabilidade é do responsável pelo Grupo de Gestão Ambiental.</w:t>
      </w:r>
    </w:p>
    <w:p w:rsidR="00EA6525" w:rsidRPr="00065284" w:rsidRDefault="00EA6525" w:rsidP="00065284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65284">
        <w:rPr>
          <w:rFonts w:ascii="Times New Roman" w:hAnsi="Times New Roman" w:cs="Times New Roman"/>
          <w:sz w:val="24"/>
          <w:szCs w:val="24"/>
        </w:rPr>
        <w:t xml:space="preserve">O </w:t>
      </w:r>
      <w:r w:rsidR="009058A9" w:rsidRPr="00065284">
        <w:rPr>
          <w:rFonts w:ascii="Times New Roman" w:hAnsi="Times New Roman" w:cs="Times New Roman"/>
          <w:sz w:val="24"/>
          <w:szCs w:val="24"/>
        </w:rPr>
        <w:t>GGA</w:t>
      </w:r>
      <w:r w:rsidRPr="00065284">
        <w:rPr>
          <w:rFonts w:ascii="Times New Roman" w:hAnsi="Times New Roman" w:cs="Times New Roman"/>
          <w:sz w:val="24"/>
          <w:szCs w:val="24"/>
        </w:rPr>
        <w:t xml:space="preserve"> se reunirá quadrimestralmente para decidir sobre a adoção das providências</w:t>
      </w:r>
      <w:r w:rsidR="009058A9" w:rsidRPr="00065284">
        <w:rPr>
          <w:rFonts w:ascii="Times New Roman" w:hAnsi="Times New Roman" w:cs="Times New Roman"/>
          <w:sz w:val="24"/>
          <w:szCs w:val="24"/>
        </w:rPr>
        <w:t xml:space="preserve"> </w:t>
      </w:r>
      <w:r w:rsidRPr="00065284">
        <w:rPr>
          <w:rFonts w:ascii="Times New Roman" w:hAnsi="Times New Roman" w:cs="Times New Roman"/>
          <w:sz w:val="24"/>
          <w:szCs w:val="24"/>
        </w:rPr>
        <w:t>necessárias para garantir a implementação do PLS e anualmente emitirá relatório para</w:t>
      </w:r>
      <w:r w:rsidR="009058A9" w:rsidRPr="00065284">
        <w:rPr>
          <w:rFonts w:ascii="Times New Roman" w:hAnsi="Times New Roman" w:cs="Times New Roman"/>
          <w:sz w:val="24"/>
          <w:szCs w:val="24"/>
        </w:rPr>
        <w:t xml:space="preserve"> </w:t>
      </w:r>
      <w:r w:rsidRPr="00065284">
        <w:rPr>
          <w:rFonts w:ascii="Times New Roman" w:hAnsi="Times New Roman" w:cs="Times New Roman"/>
          <w:sz w:val="24"/>
          <w:szCs w:val="24"/>
        </w:rPr>
        <w:t xml:space="preserve">subsidiar a </w:t>
      </w:r>
      <w:r w:rsidR="009058A9" w:rsidRPr="00065284">
        <w:rPr>
          <w:rFonts w:ascii="Times New Roman" w:hAnsi="Times New Roman" w:cs="Times New Roman"/>
          <w:sz w:val="24"/>
          <w:szCs w:val="24"/>
        </w:rPr>
        <w:t>renovação do PLS, para inclusão de novas ações, prosseguimento e evolução das permanentes, ou encerramento das que não forem mais necessárias</w:t>
      </w:r>
      <w:r w:rsidRPr="00065284">
        <w:rPr>
          <w:rFonts w:ascii="Times New Roman" w:hAnsi="Times New Roman" w:cs="Times New Roman"/>
          <w:sz w:val="24"/>
          <w:szCs w:val="24"/>
        </w:rPr>
        <w:t>.</w:t>
      </w:r>
    </w:p>
    <w:p w:rsidR="000F4AD5" w:rsidRPr="00065284" w:rsidRDefault="00EA6525" w:rsidP="00065284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65284">
        <w:rPr>
          <w:rFonts w:ascii="Times New Roman" w:hAnsi="Times New Roman" w:cs="Times New Roman"/>
          <w:sz w:val="24"/>
          <w:szCs w:val="24"/>
        </w:rPr>
        <w:t>As práticas de sustentabilidade contidas neste PLS passam a fazer parte dos objetivos institucionais do Inmetro devendo ser incorporadas aos Planos de Trabalho Individuais dos servidores envolvidos com sua implementação.</w:t>
      </w:r>
    </w:p>
    <w:sectPr w:rsidR="000F4AD5" w:rsidRPr="00065284" w:rsidSect="009D13F4">
      <w:pgSz w:w="11906" w:h="16838"/>
      <w:pgMar w:top="1440" w:right="1080" w:bottom="1440" w:left="1080" w:header="567" w:footer="56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43AC4" w:rsidRDefault="00343AC4" w:rsidP="009D13F4">
      <w:pPr>
        <w:spacing w:after="0" w:line="240" w:lineRule="auto"/>
      </w:pPr>
      <w:r>
        <w:separator/>
      </w:r>
    </w:p>
  </w:endnote>
  <w:endnote w:type="continuationSeparator" w:id="1">
    <w:p w:rsidR="00343AC4" w:rsidRDefault="00343AC4" w:rsidP="009D13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052662"/>
      <w:docPartObj>
        <w:docPartGallery w:val="Page Numbers (Bottom of Page)"/>
        <w:docPartUnique/>
      </w:docPartObj>
    </w:sdtPr>
    <w:sdtContent>
      <w:p w:rsidR="00705CEF" w:rsidRDefault="008D463F">
        <w:pPr>
          <w:pStyle w:val="Rodap"/>
          <w:jc w:val="center"/>
        </w:pPr>
        <w:r w:rsidRPr="009D13F4">
          <w:rPr>
            <w:rFonts w:ascii="Times New Roman" w:hAnsi="Times New Roman" w:cs="Times New Roman"/>
          </w:rPr>
          <w:fldChar w:fldCharType="begin"/>
        </w:r>
        <w:r w:rsidR="00705CEF" w:rsidRPr="009D13F4">
          <w:rPr>
            <w:rFonts w:ascii="Times New Roman" w:hAnsi="Times New Roman" w:cs="Times New Roman"/>
          </w:rPr>
          <w:instrText xml:space="preserve"> PAGE   \* MERGEFORMAT </w:instrText>
        </w:r>
        <w:r w:rsidRPr="009D13F4">
          <w:rPr>
            <w:rFonts w:ascii="Times New Roman" w:hAnsi="Times New Roman" w:cs="Times New Roman"/>
          </w:rPr>
          <w:fldChar w:fldCharType="separate"/>
        </w:r>
        <w:r w:rsidR="00846EBB">
          <w:rPr>
            <w:rFonts w:ascii="Times New Roman" w:hAnsi="Times New Roman" w:cs="Times New Roman"/>
            <w:noProof/>
          </w:rPr>
          <w:t>14</w:t>
        </w:r>
        <w:r w:rsidRPr="009D13F4">
          <w:rPr>
            <w:rFonts w:ascii="Times New Roman" w:hAnsi="Times New Roman" w:cs="Times New Roman"/>
          </w:rPr>
          <w:fldChar w:fldCharType="end"/>
        </w:r>
      </w:p>
    </w:sdtContent>
  </w:sdt>
  <w:p w:rsidR="00705CEF" w:rsidRDefault="00705CEF">
    <w:pPr>
      <w:pStyle w:val="Rodap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43AC4" w:rsidRDefault="00343AC4" w:rsidP="009D13F4">
      <w:pPr>
        <w:spacing w:after="0" w:line="240" w:lineRule="auto"/>
      </w:pPr>
      <w:r>
        <w:separator/>
      </w:r>
    </w:p>
  </w:footnote>
  <w:footnote w:type="continuationSeparator" w:id="1">
    <w:p w:rsidR="00343AC4" w:rsidRDefault="00343AC4" w:rsidP="009D13F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D7819"/>
    <w:multiLevelType w:val="multilevel"/>
    <w:tmpl w:val="6D1C69E4"/>
    <w:lvl w:ilvl="0">
      <w:start w:val="3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128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">
    <w:nsid w:val="03965044"/>
    <w:multiLevelType w:val="hybridMultilevel"/>
    <w:tmpl w:val="BE7ADCEA"/>
    <w:lvl w:ilvl="0" w:tplc="AC909ADA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0F2E45"/>
    <w:multiLevelType w:val="multilevel"/>
    <w:tmpl w:val="91F299A2"/>
    <w:styleLink w:val="Estilo1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hint="default"/>
        <w:b/>
        <w:i/>
        <w:color w:val="auto"/>
        <w:sz w:val="24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lvlText w:val="%3."/>
      <w:lvlJc w:val="left"/>
      <w:pPr>
        <w:ind w:left="1800" w:hanging="360"/>
      </w:pPr>
      <w:rPr>
        <w:rFonts w:ascii="Times New Roman" w:hAnsi="Times New Roman" w:hint="default"/>
        <w:b/>
        <w:i w:val="0"/>
        <w:sz w:val="24"/>
      </w:rPr>
    </w:lvl>
    <w:lvl w:ilvl="3">
      <w:start w:val="1"/>
      <w:numFmt w:val="decimal"/>
      <w:lvlText w:val="(%4)"/>
      <w:lvlJc w:val="left"/>
      <w:pPr>
        <w:ind w:left="216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52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88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2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0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60" w:hanging="360"/>
      </w:pPr>
      <w:rPr>
        <w:rFonts w:hint="default"/>
      </w:rPr>
    </w:lvl>
  </w:abstractNum>
  <w:abstractNum w:abstractNumId="3">
    <w:nsid w:val="0DC9187C"/>
    <w:multiLevelType w:val="hybridMultilevel"/>
    <w:tmpl w:val="EC7E3EC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4147007"/>
    <w:multiLevelType w:val="multilevel"/>
    <w:tmpl w:val="17C43D2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>
    <w:nsid w:val="145B228D"/>
    <w:multiLevelType w:val="multilevel"/>
    <w:tmpl w:val="6CAC7DF2"/>
    <w:lvl w:ilvl="0">
      <w:start w:val="3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6">
    <w:nsid w:val="16266A6B"/>
    <w:multiLevelType w:val="multilevel"/>
    <w:tmpl w:val="939A20C6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>
    <w:nsid w:val="1B247695"/>
    <w:multiLevelType w:val="hybridMultilevel"/>
    <w:tmpl w:val="24D0AD06"/>
    <w:lvl w:ilvl="0" w:tplc="AC909ADA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6A13A3F"/>
    <w:multiLevelType w:val="multilevel"/>
    <w:tmpl w:val="91F299A2"/>
    <w:numStyleLink w:val="Estilo1"/>
  </w:abstractNum>
  <w:abstractNum w:abstractNumId="9">
    <w:nsid w:val="2EBF0D8B"/>
    <w:multiLevelType w:val="hybridMultilevel"/>
    <w:tmpl w:val="8BCCA91C"/>
    <w:lvl w:ilvl="0" w:tplc="0416000F">
      <w:start w:val="1"/>
      <w:numFmt w:val="decimal"/>
      <w:lvlText w:val="%1."/>
      <w:lvlJc w:val="left"/>
      <w:pPr>
        <w:ind w:left="1428" w:hanging="360"/>
      </w:pPr>
    </w:lvl>
    <w:lvl w:ilvl="1" w:tplc="04160019" w:tentative="1">
      <w:start w:val="1"/>
      <w:numFmt w:val="lowerLetter"/>
      <w:lvlText w:val="%2."/>
      <w:lvlJc w:val="left"/>
      <w:pPr>
        <w:ind w:left="2148" w:hanging="360"/>
      </w:pPr>
    </w:lvl>
    <w:lvl w:ilvl="2" w:tplc="0416001B" w:tentative="1">
      <w:start w:val="1"/>
      <w:numFmt w:val="lowerRoman"/>
      <w:lvlText w:val="%3."/>
      <w:lvlJc w:val="right"/>
      <w:pPr>
        <w:ind w:left="2868" w:hanging="180"/>
      </w:pPr>
    </w:lvl>
    <w:lvl w:ilvl="3" w:tplc="0416000F" w:tentative="1">
      <w:start w:val="1"/>
      <w:numFmt w:val="decimal"/>
      <w:lvlText w:val="%4."/>
      <w:lvlJc w:val="left"/>
      <w:pPr>
        <w:ind w:left="3588" w:hanging="360"/>
      </w:pPr>
    </w:lvl>
    <w:lvl w:ilvl="4" w:tplc="04160019" w:tentative="1">
      <w:start w:val="1"/>
      <w:numFmt w:val="lowerLetter"/>
      <w:lvlText w:val="%5."/>
      <w:lvlJc w:val="left"/>
      <w:pPr>
        <w:ind w:left="4308" w:hanging="360"/>
      </w:pPr>
    </w:lvl>
    <w:lvl w:ilvl="5" w:tplc="0416001B" w:tentative="1">
      <w:start w:val="1"/>
      <w:numFmt w:val="lowerRoman"/>
      <w:lvlText w:val="%6."/>
      <w:lvlJc w:val="right"/>
      <w:pPr>
        <w:ind w:left="5028" w:hanging="180"/>
      </w:pPr>
    </w:lvl>
    <w:lvl w:ilvl="6" w:tplc="0416000F" w:tentative="1">
      <w:start w:val="1"/>
      <w:numFmt w:val="decimal"/>
      <w:lvlText w:val="%7."/>
      <w:lvlJc w:val="left"/>
      <w:pPr>
        <w:ind w:left="5748" w:hanging="360"/>
      </w:pPr>
    </w:lvl>
    <w:lvl w:ilvl="7" w:tplc="04160019" w:tentative="1">
      <w:start w:val="1"/>
      <w:numFmt w:val="lowerLetter"/>
      <w:lvlText w:val="%8."/>
      <w:lvlJc w:val="left"/>
      <w:pPr>
        <w:ind w:left="6468" w:hanging="360"/>
      </w:pPr>
    </w:lvl>
    <w:lvl w:ilvl="8" w:tplc="0416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0">
    <w:nsid w:val="30915E52"/>
    <w:multiLevelType w:val="multilevel"/>
    <w:tmpl w:val="288600F0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6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abstractNum w:abstractNumId="11">
    <w:nsid w:val="312A5143"/>
    <w:multiLevelType w:val="multilevel"/>
    <w:tmpl w:val="17C43D2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>
    <w:nsid w:val="317D3633"/>
    <w:multiLevelType w:val="hybridMultilevel"/>
    <w:tmpl w:val="E072F26E"/>
    <w:lvl w:ilvl="0" w:tplc="0416000F">
      <w:start w:val="1"/>
      <w:numFmt w:val="decimal"/>
      <w:lvlText w:val="%1."/>
      <w:lvlJc w:val="left"/>
      <w:pPr>
        <w:ind w:left="1800" w:hanging="360"/>
      </w:pPr>
    </w:lvl>
    <w:lvl w:ilvl="1" w:tplc="04160019" w:tentative="1">
      <w:start w:val="1"/>
      <w:numFmt w:val="lowerLetter"/>
      <w:lvlText w:val="%2."/>
      <w:lvlJc w:val="left"/>
      <w:pPr>
        <w:ind w:left="2520" w:hanging="360"/>
      </w:pPr>
    </w:lvl>
    <w:lvl w:ilvl="2" w:tplc="0416001B" w:tentative="1">
      <w:start w:val="1"/>
      <w:numFmt w:val="lowerRoman"/>
      <w:lvlText w:val="%3."/>
      <w:lvlJc w:val="right"/>
      <w:pPr>
        <w:ind w:left="3240" w:hanging="180"/>
      </w:pPr>
    </w:lvl>
    <w:lvl w:ilvl="3" w:tplc="0416000F" w:tentative="1">
      <w:start w:val="1"/>
      <w:numFmt w:val="decimal"/>
      <w:lvlText w:val="%4."/>
      <w:lvlJc w:val="left"/>
      <w:pPr>
        <w:ind w:left="3960" w:hanging="360"/>
      </w:pPr>
    </w:lvl>
    <w:lvl w:ilvl="4" w:tplc="04160019" w:tentative="1">
      <w:start w:val="1"/>
      <w:numFmt w:val="lowerLetter"/>
      <w:lvlText w:val="%5."/>
      <w:lvlJc w:val="left"/>
      <w:pPr>
        <w:ind w:left="4680" w:hanging="360"/>
      </w:pPr>
    </w:lvl>
    <w:lvl w:ilvl="5" w:tplc="0416001B" w:tentative="1">
      <w:start w:val="1"/>
      <w:numFmt w:val="lowerRoman"/>
      <w:lvlText w:val="%6."/>
      <w:lvlJc w:val="right"/>
      <w:pPr>
        <w:ind w:left="5400" w:hanging="180"/>
      </w:pPr>
    </w:lvl>
    <w:lvl w:ilvl="6" w:tplc="0416000F" w:tentative="1">
      <w:start w:val="1"/>
      <w:numFmt w:val="decimal"/>
      <w:lvlText w:val="%7."/>
      <w:lvlJc w:val="left"/>
      <w:pPr>
        <w:ind w:left="6120" w:hanging="360"/>
      </w:pPr>
    </w:lvl>
    <w:lvl w:ilvl="7" w:tplc="04160019" w:tentative="1">
      <w:start w:val="1"/>
      <w:numFmt w:val="lowerLetter"/>
      <w:lvlText w:val="%8."/>
      <w:lvlJc w:val="left"/>
      <w:pPr>
        <w:ind w:left="6840" w:hanging="360"/>
      </w:pPr>
    </w:lvl>
    <w:lvl w:ilvl="8" w:tplc="0416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3">
    <w:nsid w:val="363008E3"/>
    <w:multiLevelType w:val="multilevel"/>
    <w:tmpl w:val="38823CD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4">
    <w:nsid w:val="374C1505"/>
    <w:multiLevelType w:val="hybridMultilevel"/>
    <w:tmpl w:val="2D16F172"/>
    <w:lvl w:ilvl="0" w:tplc="0416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382E7695"/>
    <w:multiLevelType w:val="hybridMultilevel"/>
    <w:tmpl w:val="E8EC3C58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B9D31FB"/>
    <w:multiLevelType w:val="hybridMultilevel"/>
    <w:tmpl w:val="6400D63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3804E96"/>
    <w:multiLevelType w:val="multilevel"/>
    <w:tmpl w:val="60807A1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8">
    <w:nsid w:val="47891FA9"/>
    <w:multiLevelType w:val="hybridMultilevel"/>
    <w:tmpl w:val="B92EABAC"/>
    <w:lvl w:ilvl="0" w:tplc="0416000F">
      <w:start w:val="1"/>
      <w:numFmt w:val="decimal"/>
      <w:lvlText w:val="%1."/>
      <w:lvlJc w:val="left"/>
      <w:pPr>
        <w:ind w:left="1440" w:hanging="360"/>
      </w:p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</w:lvl>
    <w:lvl w:ilvl="3" w:tplc="0416000F" w:tentative="1">
      <w:start w:val="1"/>
      <w:numFmt w:val="decimal"/>
      <w:lvlText w:val="%4."/>
      <w:lvlJc w:val="left"/>
      <w:pPr>
        <w:ind w:left="3600" w:hanging="360"/>
      </w:p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</w:lvl>
    <w:lvl w:ilvl="6" w:tplc="0416000F" w:tentative="1">
      <w:start w:val="1"/>
      <w:numFmt w:val="decimal"/>
      <w:lvlText w:val="%7."/>
      <w:lvlJc w:val="left"/>
      <w:pPr>
        <w:ind w:left="5760" w:hanging="360"/>
      </w:p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>
    <w:nsid w:val="49BC79E7"/>
    <w:multiLevelType w:val="hybridMultilevel"/>
    <w:tmpl w:val="BA3C20BE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9D93CEF"/>
    <w:multiLevelType w:val="hybridMultilevel"/>
    <w:tmpl w:val="C56C4B4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E9A0C46"/>
    <w:multiLevelType w:val="multilevel"/>
    <w:tmpl w:val="B4CC790E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6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abstractNum w:abstractNumId="22">
    <w:nsid w:val="5EAA7A6B"/>
    <w:multiLevelType w:val="hybridMultilevel"/>
    <w:tmpl w:val="4ED81314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43501DA"/>
    <w:multiLevelType w:val="hybridMultilevel"/>
    <w:tmpl w:val="617AF77C"/>
    <w:lvl w:ilvl="0" w:tplc="0416000F">
      <w:start w:val="1"/>
      <w:numFmt w:val="decimal"/>
      <w:lvlText w:val="%1."/>
      <w:lvlJc w:val="left"/>
      <w:pPr>
        <w:ind w:left="1440" w:hanging="360"/>
      </w:p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</w:lvl>
    <w:lvl w:ilvl="3" w:tplc="0416000F" w:tentative="1">
      <w:start w:val="1"/>
      <w:numFmt w:val="decimal"/>
      <w:lvlText w:val="%4."/>
      <w:lvlJc w:val="left"/>
      <w:pPr>
        <w:ind w:left="3600" w:hanging="360"/>
      </w:p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</w:lvl>
    <w:lvl w:ilvl="6" w:tplc="0416000F" w:tentative="1">
      <w:start w:val="1"/>
      <w:numFmt w:val="decimal"/>
      <w:lvlText w:val="%7."/>
      <w:lvlJc w:val="left"/>
      <w:pPr>
        <w:ind w:left="5760" w:hanging="360"/>
      </w:p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6EE511F6"/>
    <w:multiLevelType w:val="hybridMultilevel"/>
    <w:tmpl w:val="9426E1F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BE67D7E"/>
    <w:multiLevelType w:val="multilevel"/>
    <w:tmpl w:val="91F299A2"/>
    <w:numStyleLink w:val="Estilo1"/>
  </w:abstractNum>
  <w:num w:numId="1">
    <w:abstractNumId w:val="11"/>
  </w:num>
  <w:num w:numId="2">
    <w:abstractNumId w:val="4"/>
  </w:num>
  <w:num w:numId="3">
    <w:abstractNumId w:val="20"/>
  </w:num>
  <w:num w:numId="4">
    <w:abstractNumId w:val="16"/>
  </w:num>
  <w:num w:numId="5">
    <w:abstractNumId w:val="3"/>
  </w:num>
  <w:num w:numId="6">
    <w:abstractNumId w:val="17"/>
  </w:num>
  <w:num w:numId="7">
    <w:abstractNumId w:val="24"/>
  </w:num>
  <w:num w:numId="8">
    <w:abstractNumId w:val="21"/>
  </w:num>
  <w:num w:numId="9">
    <w:abstractNumId w:val="15"/>
  </w:num>
  <w:num w:numId="10">
    <w:abstractNumId w:val="18"/>
  </w:num>
  <w:num w:numId="11">
    <w:abstractNumId w:val="13"/>
  </w:num>
  <w:num w:numId="12">
    <w:abstractNumId w:val="14"/>
  </w:num>
  <w:num w:numId="13">
    <w:abstractNumId w:val="9"/>
  </w:num>
  <w:num w:numId="14">
    <w:abstractNumId w:val="2"/>
  </w:num>
  <w:num w:numId="15">
    <w:abstractNumId w:val="8"/>
  </w:num>
  <w:num w:numId="16">
    <w:abstractNumId w:val="25"/>
  </w:num>
  <w:num w:numId="17">
    <w:abstractNumId w:val="22"/>
  </w:num>
  <w:num w:numId="18">
    <w:abstractNumId w:val="19"/>
  </w:num>
  <w:num w:numId="19">
    <w:abstractNumId w:val="23"/>
  </w:num>
  <w:num w:numId="20">
    <w:abstractNumId w:val="12"/>
  </w:num>
  <w:num w:numId="21">
    <w:abstractNumId w:val="6"/>
  </w:num>
  <w:num w:numId="22">
    <w:abstractNumId w:val="10"/>
  </w:num>
  <w:num w:numId="23">
    <w:abstractNumId w:val="7"/>
  </w:num>
  <w:num w:numId="24">
    <w:abstractNumId w:val="1"/>
  </w:num>
  <w:num w:numId="25">
    <w:abstractNumId w:val="0"/>
  </w:num>
  <w:num w:numId="2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45058"/>
  </w:hdrShapeDefaults>
  <w:footnotePr>
    <w:footnote w:id="0"/>
    <w:footnote w:id="1"/>
  </w:footnotePr>
  <w:endnotePr>
    <w:endnote w:id="0"/>
    <w:endnote w:id="1"/>
  </w:endnotePr>
  <w:compat/>
  <w:rsids>
    <w:rsidRoot w:val="00836DF9"/>
    <w:rsid w:val="000045AD"/>
    <w:rsid w:val="0001485F"/>
    <w:rsid w:val="0002119F"/>
    <w:rsid w:val="000223C5"/>
    <w:rsid w:val="00023274"/>
    <w:rsid w:val="000244B8"/>
    <w:rsid w:val="00033660"/>
    <w:rsid w:val="00036719"/>
    <w:rsid w:val="00044B21"/>
    <w:rsid w:val="00055BBC"/>
    <w:rsid w:val="00065284"/>
    <w:rsid w:val="0008275F"/>
    <w:rsid w:val="00091E8A"/>
    <w:rsid w:val="000C4281"/>
    <w:rsid w:val="000D2B95"/>
    <w:rsid w:val="000E5F89"/>
    <w:rsid w:val="000F4AD5"/>
    <w:rsid w:val="00106E7E"/>
    <w:rsid w:val="0011313C"/>
    <w:rsid w:val="00157EE3"/>
    <w:rsid w:val="00163852"/>
    <w:rsid w:val="00170A17"/>
    <w:rsid w:val="00176BE7"/>
    <w:rsid w:val="001771BF"/>
    <w:rsid w:val="00183174"/>
    <w:rsid w:val="001A33A0"/>
    <w:rsid w:val="001B29F5"/>
    <w:rsid w:val="001D5524"/>
    <w:rsid w:val="001D7981"/>
    <w:rsid w:val="001E31CC"/>
    <w:rsid w:val="001E4105"/>
    <w:rsid w:val="001E6688"/>
    <w:rsid w:val="001E7381"/>
    <w:rsid w:val="001F17DE"/>
    <w:rsid w:val="002118B3"/>
    <w:rsid w:val="00222CD2"/>
    <w:rsid w:val="002271D4"/>
    <w:rsid w:val="00264006"/>
    <w:rsid w:val="00264156"/>
    <w:rsid w:val="00272E2B"/>
    <w:rsid w:val="002857CB"/>
    <w:rsid w:val="00292ACB"/>
    <w:rsid w:val="002976E4"/>
    <w:rsid w:val="002A5C02"/>
    <w:rsid w:val="002B1608"/>
    <w:rsid w:val="002E17AC"/>
    <w:rsid w:val="002F2D2A"/>
    <w:rsid w:val="0030605C"/>
    <w:rsid w:val="003306DF"/>
    <w:rsid w:val="00331F4D"/>
    <w:rsid w:val="00332DC6"/>
    <w:rsid w:val="00343AC4"/>
    <w:rsid w:val="003550A7"/>
    <w:rsid w:val="00360164"/>
    <w:rsid w:val="003724EE"/>
    <w:rsid w:val="003D51D8"/>
    <w:rsid w:val="003F3C2F"/>
    <w:rsid w:val="003F5414"/>
    <w:rsid w:val="00412390"/>
    <w:rsid w:val="004306C6"/>
    <w:rsid w:val="00431B35"/>
    <w:rsid w:val="00442CDB"/>
    <w:rsid w:val="0044482E"/>
    <w:rsid w:val="004579D2"/>
    <w:rsid w:val="00486024"/>
    <w:rsid w:val="00486ED2"/>
    <w:rsid w:val="004B0BD1"/>
    <w:rsid w:val="004C7C6D"/>
    <w:rsid w:val="004D0BE0"/>
    <w:rsid w:val="004E1B55"/>
    <w:rsid w:val="004E28DE"/>
    <w:rsid w:val="004F5DB0"/>
    <w:rsid w:val="00510EC4"/>
    <w:rsid w:val="00515B2D"/>
    <w:rsid w:val="00526746"/>
    <w:rsid w:val="005422A5"/>
    <w:rsid w:val="00543B5A"/>
    <w:rsid w:val="00576257"/>
    <w:rsid w:val="00576797"/>
    <w:rsid w:val="005D0FBF"/>
    <w:rsid w:val="005E40F2"/>
    <w:rsid w:val="005F0CA7"/>
    <w:rsid w:val="005F4D40"/>
    <w:rsid w:val="005F5454"/>
    <w:rsid w:val="0061285C"/>
    <w:rsid w:val="00622C29"/>
    <w:rsid w:val="006329DA"/>
    <w:rsid w:val="006405C8"/>
    <w:rsid w:val="006509E0"/>
    <w:rsid w:val="00666B86"/>
    <w:rsid w:val="00677105"/>
    <w:rsid w:val="006830B3"/>
    <w:rsid w:val="006A5A09"/>
    <w:rsid w:val="006C254C"/>
    <w:rsid w:val="006C7AC6"/>
    <w:rsid w:val="006D3E2A"/>
    <w:rsid w:val="006D4EF7"/>
    <w:rsid w:val="006D7AC2"/>
    <w:rsid w:val="006F7653"/>
    <w:rsid w:val="00705CEF"/>
    <w:rsid w:val="007225C4"/>
    <w:rsid w:val="007333EE"/>
    <w:rsid w:val="00733A7D"/>
    <w:rsid w:val="00735BCB"/>
    <w:rsid w:val="00735F6F"/>
    <w:rsid w:val="0074153D"/>
    <w:rsid w:val="00746B82"/>
    <w:rsid w:val="0075183C"/>
    <w:rsid w:val="007531DC"/>
    <w:rsid w:val="00754D9E"/>
    <w:rsid w:val="007625DF"/>
    <w:rsid w:val="007638EE"/>
    <w:rsid w:val="0078601D"/>
    <w:rsid w:val="00786511"/>
    <w:rsid w:val="0079643E"/>
    <w:rsid w:val="007B3F07"/>
    <w:rsid w:val="007C0AF6"/>
    <w:rsid w:val="007C2947"/>
    <w:rsid w:val="007C3E23"/>
    <w:rsid w:val="007C54FA"/>
    <w:rsid w:val="007D7916"/>
    <w:rsid w:val="007E5F7D"/>
    <w:rsid w:val="007E7E3B"/>
    <w:rsid w:val="007F2AC0"/>
    <w:rsid w:val="008050C7"/>
    <w:rsid w:val="00812B93"/>
    <w:rsid w:val="00815607"/>
    <w:rsid w:val="00817F2A"/>
    <w:rsid w:val="00836DF9"/>
    <w:rsid w:val="00841B97"/>
    <w:rsid w:val="00842EC6"/>
    <w:rsid w:val="00845DC9"/>
    <w:rsid w:val="00846EBB"/>
    <w:rsid w:val="00850C3C"/>
    <w:rsid w:val="00855AB5"/>
    <w:rsid w:val="00866869"/>
    <w:rsid w:val="00875D0E"/>
    <w:rsid w:val="00876F66"/>
    <w:rsid w:val="00891832"/>
    <w:rsid w:val="008A7380"/>
    <w:rsid w:val="008C40C8"/>
    <w:rsid w:val="008C41C6"/>
    <w:rsid w:val="008D01CE"/>
    <w:rsid w:val="008D463F"/>
    <w:rsid w:val="008D55AB"/>
    <w:rsid w:val="008E4331"/>
    <w:rsid w:val="0090135D"/>
    <w:rsid w:val="009058A9"/>
    <w:rsid w:val="00910882"/>
    <w:rsid w:val="00915041"/>
    <w:rsid w:val="00925903"/>
    <w:rsid w:val="00927738"/>
    <w:rsid w:val="00964A32"/>
    <w:rsid w:val="009749BA"/>
    <w:rsid w:val="009815C5"/>
    <w:rsid w:val="00985FA4"/>
    <w:rsid w:val="009A0BC2"/>
    <w:rsid w:val="009D13E5"/>
    <w:rsid w:val="009D13F4"/>
    <w:rsid w:val="009D7A75"/>
    <w:rsid w:val="009F28A0"/>
    <w:rsid w:val="00A05C3F"/>
    <w:rsid w:val="00A22BF2"/>
    <w:rsid w:val="00A23206"/>
    <w:rsid w:val="00A304C1"/>
    <w:rsid w:val="00A32A5B"/>
    <w:rsid w:val="00A3500B"/>
    <w:rsid w:val="00A3560F"/>
    <w:rsid w:val="00A36321"/>
    <w:rsid w:val="00A40828"/>
    <w:rsid w:val="00A47A8F"/>
    <w:rsid w:val="00A64568"/>
    <w:rsid w:val="00A660CD"/>
    <w:rsid w:val="00A76CED"/>
    <w:rsid w:val="00AA6E94"/>
    <w:rsid w:val="00AC50E3"/>
    <w:rsid w:val="00AF09B0"/>
    <w:rsid w:val="00AF2FEE"/>
    <w:rsid w:val="00AF5D07"/>
    <w:rsid w:val="00B04F68"/>
    <w:rsid w:val="00B478C0"/>
    <w:rsid w:val="00B56A5E"/>
    <w:rsid w:val="00B66C06"/>
    <w:rsid w:val="00B742CB"/>
    <w:rsid w:val="00B92A8E"/>
    <w:rsid w:val="00B93D07"/>
    <w:rsid w:val="00BA5AA0"/>
    <w:rsid w:val="00BB605E"/>
    <w:rsid w:val="00BB698A"/>
    <w:rsid w:val="00BC7982"/>
    <w:rsid w:val="00BE3801"/>
    <w:rsid w:val="00C00970"/>
    <w:rsid w:val="00C04E73"/>
    <w:rsid w:val="00C179B7"/>
    <w:rsid w:val="00C27F3A"/>
    <w:rsid w:val="00C61981"/>
    <w:rsid w:val="00C6294F"/>
    <w:rsid w:val="00C676ED"/>
    <w:rsid w:val="00C84626"/>
    <w:rsid w:val="00C90D05"/>
    <w:rsid w:val="00C9311E"/>
    <w:rsid w:val="00CA172D"/>
    <w:rsid w:val="00CA35BA"/>
    <w:rsid w:val="00CB0890"/>
    <w:rsid w:val="00CB18D1"/>
    <w:rsid w:val="00CB25DB"/>
    <w:rsid w:val="00CB5F01"/>
    <w:rsid w:val="00CE230C"/>
    <w:rsid w:val="00CE3B30"/>
    <w:rsid w:val="00CE3D43"/>
    <w:rsid w:val="00D0231B"/>
    <w:rsid w:val="00D075F6"/>
    <w:rsid w:val="00D1110E"/>
    <w:rsid w:val="00D238E8"/>
    <w:rsid w:val="00D77616"/>
    <w:rsid w:val="00D824C6"/>
    <w:rsid w:val="00D93F1F"/>
    <w:rsid w:val="00D944ED"/>
    <w:rsid w:val="00D96887"/>
    <w:rsid w:val="00DB5197"/>
    <w:rsid w:val="00DC2790"/>
    <w:rsid w:val="00DC4BAF"/>
    <w:rsid w:val="00DC6D4E"/>
    <w:rsid w:val="00DD52DE"/>
    <w:rsid w:val="00DD7056"/>
    <w:rsid w:val="00DE2E85"/>
    <w:rsid w:val="00E02912"/>
    <w:rsid w:val="00E20323"/>
    <w:rsid w:val="00E356E9"/>
    <w:rsid w:val="00E36BDE"/>
    <w:rsid w:val="00E72131"/>
    <w:rsid w:val="00E8668C"/>
    <w:rsid w:val="00E87375"/>
    <w:rsid w:val="00E93B38"/>
    <w:rsid w:val="00EA6525"/>
    <w:rsid w:val="00EB1F47"/>
    <w:rsid w:val="00EB33E1"/>
    <w:rsid w:val="00EB693F"/>
    <w:rsid w:val="00EC0DB7"/>
    <w:rsid w:val="00EC15C6"/>
    <w:rsid w:val="00EC57AC"/>
    <w:rsid w:val="00ED1FDA"/>
    <w:rsid w:val="00EF3BE4"/>
    <w:rsid w:val="00F07255"/>
    <w:rsid w:val="00F225D5"/>
    <w:rsid w:val="00F41A13"/>
    <w:rsid w:val="00F636A2"/>
    <w:rsid w:val="00F75B91"/>
    <w:rsid w:val="00F75F82"/>
    <w:rsid w:val="00F7635B"/>
    <w:rsid w:val="00F84AB4"/>
    <w:rsid w:val="00F85B15"/>
    <w:rsid w:val="00FA1783"/>
    <w:rsid w:val="00FB0E0C"/>
    <w:rsid w:val="00FC4505"/>
    <w:rsid w:val="00FC5E0E"/>
    <w:rsid w:val="00FD3FFA"/>
    <w:rsid w:val="00FE51D9"/>
    <w:rsid w:val="00FF53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3174"/>
  </w:style>
  <w:style w:type="paragraph" w:styleId="Ttulo1">
    <w:name w:val="heading 1"/>
    <w:basedOn w:val="Normal"/>
    <w:next w:val="Normal"/>
    <w:link w:val="Ttulo1Char"/>
    <w:uiPriority w:val="9"/>
    <w:qFormat/>
    <w:rsid w:val="009D13F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E72131"/>
    <w:pPr>
      <w:ind w:left="720"/>
      <w:contextualSpacing/>
    </w:pPr>
  </w:style>
  <w:style w:type="table" w:styleId="Tabelacomgrade">
    <w:name w:val="Table Grid"/>
    <w:basedOn w:val="Tabelanormal"/>
    <w:uiPriority w:val="59"/>
    <w:rsid w:val="00D1110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egenda">
    <w:name w:val="caption"/>
    <w:basedOn w:val="Normal"/>
    <w:next w:val="Normal"/>
    <w:uiPriority w:val="35"/>
    <w:unhideWhenUsed/>
    <w:qFormat/>
    <w:rsid w:val="00264156"/>
    <w:pPr>
      <w:spacing w:line="240" w:lineRule="auto"/>
    </w:pPr>
    <w:rPr>
      <w:b/>
      <w:bCs/>
      <w:color w:val="4F81BD" w:themeColor="accent1"/>
      <w:sz w:val="18"/>
      <w:szCs w:val="18"/>
    </w:rPr>
  </w:style>
  <w:style w:type="numbering" w:customStyle="1" w:styleId="Estilo1">
    <w:name w:val="Estilo1"/>
    <w:uiPriority w:val="99"/>
    <w:rsid w:val="001B29F5"/>
    <w:pPr>
      <w:numPr>
        <w:numId w:val="14"/>
      </w:numPr>
    </w:pPr>
  </w:style>
  <w:style w:type="character" w:customStyle="1" w:styleId="Ttulo1Char">
    <w:name w:val="Título 1 Char"/>
    <w:basedOn w:val="Fontepargpadro"/>
    <w:link w:val="Ttulo1"/>
    <w:uiPriority w:val="9"/>
    <w:rsid w:val="009D13F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CabealhodoSumrio">
    <w:name w:val="TOC Heading"/>
    <w:basedOn w:val="Ttulo1"/>
    <w:next w:val="Normal"/>
    <w:uiPriority w:val="39"/>
    <w:semiHidden/>
    <w:unhideWhenUsed/>
    <w:qFormat/>
    <w:rsid w:val="009D13F4"/>
    <w:pPr>
      <w:outlineLvl w:val="9"/>
    </w:pPr>
  </w:style>
  <w:style w:type="paragraph" w:styleId="Textodebalo">
    <w:name w:val="Balloon Text"/>
    <w:basedOn w:val="Normal"/>
    <w:link w:val="TextodebaloChar"/>
    <w:uiPriority w:val="99"/>
    <w:semiHidden/>
    <w:unhideWhenUsed/>
    <w:rsid w:val="009D13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9D13F4"/>
    <w:rPr>
      <w:rFonts w:ascii="Tahoma" w:hAnsi="Tahoma" w:cs="Tahoma"/>
      <w:sz w:val="16"/>
      <w:szCs w:val="16"/>
    </w:rPr>
  </w:style>
  <w:style w:type="paragraph" w:styleId="Sumrio2">
    <w:name w:val="toc 2"/>
    <w:basedOn w:val="Normal"/>
    <w:next w:val="Normal"/>
    <w:autoRedefine/>
    <w:uiPriority w:val="39"/>
    <w:unhideWhenUsed/>
    <w:qFormat/>
    <w:rsid w:val="009D13F4"/>
    <w:pPr>
      <w:spacing w:after="100"/>
      <w:ind w:left="216"/>
    </w:pPr>
    <w:rPr>
      <w:rFonts w:ascii="Times New Roman" w:eastAsiaTheme="minorEastAsia" w:hAnsi="Times New Roman" w:cs="Times New Roman"/>
    </w:rPr>
  </w:style>
  <w:style w:type="paragraph" w:styleId="Sumrio1">
    <w:name w:val="toc 1"/>
    <w:basedOn w:val="Normal"/>
    <w:next w:val="Normal"/>
    <w:autoRedefine/>
    <w:uiPriority w:val="39"/>
    <w:unhideWhenUsed/>
    <w:qFormat/>
    <w:rsid w:val="00927738"/>
    <w:pPr>
      <w:spacing w:after="100"/>
    </w:pPr>
    <w:rPr>
      <w:rFonts w:ascii="Times New Roman" w:eastAsiaTheme="minorEastAsia" w:hAnsi="Times New Roman" w:cs="Times New Roman"/>
      <w:b/>
      <w:sz w:val="24"/>
      <w:szCs w:val="24"/>
    </w:rPr>
  </w:style>
  <w:style w:type="paragraph" w:styleId="Sumrio3">
    <w:name w:val="toc 3"/>
    <w:basedOn w:val="Normal"/>
    <w:next w:val="Normal"/>
    <w:autoRedefine/>
    <w:uiPriority w:val="39"/>
    <w:unhideWhenUsed/>
    <w:qFormat/>
    <w:rsid w:val="009D13F4"/>
    <w:pPr>
      <w:spacing w:after="100"/>
      <w:ind w:left="446"/>
    </w:pPr>
    <w:rPr>
      <w:rFonts w:ascii="Times New Roman" w:eastAsiaTheme="minorEastAsia" w:hAnsi="Times New Roman" w:cs="Times New Roman"/>
    </w:rPr>
  </w:style>
  <w:style w:type="paragraph" w:styleId="Cabealho">
    <w:name w:val="header"/>
    <w:basedOn w:val="Normal"/>
    <w:link w:val="CabealhoChar"/>
    <w:uiPriority w:val="99"/>
    <w:semiHidden/>
    <w:unhideWhenUsed/>
    <w:rsid w:val="009D13F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semiHidden/>
    <w:rsid w:val="009D13F4"/>
  </w:style>
  <w:style w:type="paragraph" w:styleId="Rodap">
    <w:name w:val="footer"/>
    <w:basedOn w:val="Normal"/>
    <w:link w:val="RodapChar"/>
    <w:uiPriority w:val="99"/>
    <w:unhideWhenUsed/>
    <w:rsid w:val="009D13F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9D13F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44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3EC969-0761-4EFA-9E5A-3673E8B88F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14</Pages>
  <Words>3948</Words>
  <Characters>21320</Characters>
  <Application>Microsoft Office Word</Application>
  <DocSecurity>0</DocSecurity>
  <Lines>177</Lines>
  <Paragraphs>50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Inmetro</Company>
  <LinksUpToDate>false</LinksUpToDate>
  <CharactersWithSpaces>25218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fnachtigall</dc:creator>
  <cp:keywords/>
  <dc:description/>
  <cp:lastModifiedBy>LENOVO USER</cp:lastModifiedBy>
  <cp:revision>2</cp:revision>
  <cp:lastPrinted>2014-10-13T18:19:00Z</cp:lastPrinted>
  <dcterms:created xsi:type="dcterms:W3CDTF">2014-10-13T18:21:00Z</dcterms:created>
  <dcterms:modified xsi:type="dcterms:W3CDTF">2014-10-13T18:21:00Z</dcterms:modified>
</cp:coreProperties>
</file>