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321" w:rsidRPr="00385709" w:rsidRDefault="00D776F7" w:rsidP="000C7ABF">
      <w:pPr>
        <w:jc w:val="center"/>
        <w:rPr>
          <w:rFonts w:ascii="Baskerville Old Face" w:hAnsi="Baskerville Old Face"/>
          <w:b/>
          <w:color w:val="1F497D"/>
          <w:sz w:val="28"/>
          <w:szCs w:val="28"/>
        </w:rPr>
      </w:pPr>
      <w:r>
        <w:rPr>
          <w:rFonts w:ascii="Baskerville Old Face" w:hAnsi="Baskerville Old Face"/>
          <w:b/>
          <w:color w:val="1F497D"/>
          <w:sz w:val="28"/>
          <w:szCs w:val="28"/>
        </w:rPr>
        <w:t xml:space="preserve">1ª </w:t>
      </w:r>
      <w:r w:rsidR="00046321" w:rsidRPr="00385709">
        <w:rPr>
          <w:rFonts w:ascii="Baskerville Old Face" w:hAnsi="Baskerville Old Face"/>
          <w:b/>
          <w:color w:val="1F497D"/>
          <w:sz w:val="28"/>
          <w:szCs w:val="28"/>
        </w:rPr>
        <w:t xml:space="preserve">Reunião </w:t>
      </w:r>
      <w:r>
        <w:rPr>
          <w:rFonts w:ascii="Baskerville Old Face" w:hAnsi="Baskerville Old Face"/>
          <w:b/>
          <w:color w:val="1F497D"/>
          <w:sz w:val="28"/>
          <w:szCs w:val="28"/>
        </w:rPr>
        <w:t xml:space="preserve">do CIPES </w:t>
      </w:r>
    </w:p>
    <w:p w:rsidR="002E7EA9" w:rsidRDefault="002E7EA9" w:rsidP="00046321">
      <w:pPr>
        <w:rPr>
          <w:rFonts w:ascii="Baskerville Old Face" w:hAnsi="Baskerville Old Face"/>
          <w:bCs/>
          <w:color w:val="1F497D"/>
          <w:sz w:val="28"/>
          <w:szCs w:val="28"/>
        </w:rPr>
      </w:pPr>
    </w:p>
    <w:p w:rsidR="000C7ABF" w:rsidRDefault="00040DB2" w:rsidP="00046321">
      <w:pPr>
        <w:rPr>
          <w:rFonts w:ascii="Baskerville Old Face" w:hAnsi="Baskerville Old Face"/>
          <w:bCs/>
          <w:color w:val="1F497D"/>
          <w:sz w:val="28"/>
          <w:szCs w:val="28"/>
        </w:rPr>
      </w:pPr>
      <w:proofErr w:type="gramStart"/>
      <w:r>
        <w:rPr>
          <w:rFonts w:ascii="Baskerville Old Face" w:hAnsi="Baskerville Old Face"/>
          <w:bCs/>
          <w:color w:val="1F497D"/>
          <w:sz w:val="28"/>
          <w:szCs w:val="28"/>
        </w:rPr>
        <w:t>8</w:t>
      </w:r>
      <w:proofErr w:type="gramEnd"/>
      <w:r w:rsidR="00046321" w:rsidRPr="002E7EA9">
        <w:rPr>
          <w:rFonts w:ascii="Baskerville Old Face" w:hAnsi="Baskerville Old Face"/>
          <w:bCs/>
          <w:color w:val="1F497D"/>
          <w:sz w:val="28"/>
          <w:szCs w:val="28"/>
        </w:rPr>
        <w:t xml:space="preserve"> de </w:t>
      </w:r>
      <w:r>
        <w:rPr>
          <w:rFonts w:ascii="Baskerville Old Face" w:hAnsi="Baskerville Old Face"/>
          <w:bCs/>
          <w:color w:val="1F497D"/>
          <w:sz w:val="28"/>
          <w:szCs w:val="28"/>
        </w:rPr>
        <w:t>março</w:t>
      </w:r>
      <w:r w:rsidR="00046321" w:rsidRPr="002E7EA9">
        <w:rPr>
          <w:rFonts w:ascii="Baskerville Old Face" w:hAnsi="Baskerville Old Face"/>
          <w:bCs/>
          <w:color w:val="1F497D"/>
          <w:sz w:val="28"/>
          <w:szCs w:val="28"/>
        </w:rPr>
        <w:t xml:space="preserve"> de 2013 </w:t>
      </w:r>
      <w:r w:rsidR="00A91A43">
        <w:rPr>
          <w:rFonts w:ascii="Baskerville Old Face" w:hAnsi="Baskerville Old Face"/>
          <w:bCs/>
          <w:color w:val="1F497D"/>
          <w:sz w:val="28"/>
          <w:szCs w:val="28"/>
        </w:rPr>
        <w:t>– 10h às 12h</w:t>
      </w:r>
    </w:p>
    <w:p w:rsidR="00046321" w:rsidRDefault="000C7ABF" w:rsidP="00046321">
      <w:pPr>
        <w:rPr>
          <w:rFonts w:ascii="Baskerville Old Face" w:hAnsi="Baskerville Old Face"/>
          <w:bCs/>
          <w:color w:val="1F497D"/>
          <w:sz w:val="28"/>
          <w:szCs w:val="28"/>
        </w:rPr>
      </w:pPr>
      <w:r>
        <w:rPr>
          <w:rFonts w:ascii="Baskerville Old Face" w:hAnsi="Baskerville Old Face"/>
          <w:bCs/>
          <w:color w:val="1F497D"/>
          <w:sz w:val="28"/>
          <w:szCs w:val="28"/>
        </w:rPr>
        <w:t>INMETRO</w:t>
      </w:r>
      <w:r w:rsidR="00046321" w:rsidRPr="002E7EA9">
        <w:rPr>
          <w:rFonts w:ascii="Baskerville Old Face" w:hAnsi="Baskerville Old Face"/>
          <w:bCs/>
          <w:color w:val="1F497D"/>
          <w:sz w:val="28"/>
          <w:szCs w:val="28"/>
        </w:rPr>
        <w:t xml:space="preserve"> </w:t>
      </w:r>
      <w:r w:rsidR="00040DB2">
        <w:rPr>
          <w:rFonts w:ascii="Baskerville Old Face" w:hAnsi="Baskerville Old Face"/>
          <w:bCs/>
          <w:color w:val="1F497D"/>
          <w:sz w:val="28"/>
          <w:szCs w:val="28"/>
        </w:rPr>
        <w:t xml:space="preserve">Rua Santa Alexandrina, 10º </w:t>
      </w:r>
      <w:proofErr w:type="gramStart"/>
      <w:r w:rsidR="00040DB2">
        <w:rPr>
          <w:rFonts w:ascii="Baskerville Old Face" w:hAnsi="Baskerville Old Face"/>
          <w:bCs/>
          <w:color w:val="1F497D"/>
          <w:sz w:val="28"/>
          <w:szCs w:val="28"/>
        </w:rPr>
        <w:t>andar</w:t>
      </w:r>
      <w:proofErr w:type="gramEnd"/>
      <w:r w:rsidRPr="002E7EA9">
        <w:rPr>
          <w:rFonts w:ascii="Baskerville Old Face" w:hAnsi="Baskerville Old Face"/>
          <w:bCs/>
          <w:color w:val="1F497D"/>
          <w:sz w:val="28"/>
          <w:szCs w:val="28"/>
        </w:rPr>
        <w:t xml:space="preserve"> </w:t>
      </w:r>
    </w:p>
    <w:p w:rsidR="000C7ABF" w:rsidRDefault="000C7ABF" w:rsidP="00046321">
      <w:pPr>
        <w:rPr>
          <w:rFonts w:ascii="Baskerville Old Face" w:hAnsi="Baskerville Old Face"/>
          <w:b/>
          <w:bCs/>
          <w:color w:val="1F497D"/>
          <w:sz w:val="28"/>
          <w:szCs w:val="28"/>
        </w:rPr>
      </w:pPr>
    </w:p>
    <w:p w:rsidR="00046321" w:rsidRPr="00385709" w:rsidRDefault="00046321" w:rsidP="00046321">
      <w:pPr>
        <w:rPr>
          <w:rFonts w:ascii="Baskerville Old Face" w:hAnsi="Baskerville Old Face"/>
          <w:b/>
          <w:color w:val="1F497D"/>
          <w:sz w:val="28"/>
          <w:szCs w:val="28"/>
        </w:rPr>
      </w:pPr>
      <w:r w:rsidRPr="00385709">
        <w:rPr>
          <w:rFonts w:ascii="Baskerville Old Face" w:hAnsi="Baskerville Old Face"/>
          <w:b/>
          <w:color w:val="1F497D"/>
          <w:sz w:val="28"/>
          <w:szCs w:val="28"/>
        </w:rPr>
        <w:t>Pauta:</w:t>
      </w:r>
    </w:p>
    <w:p w:rsidR="00046321" w:rsidRDefault="00046321" w:rsidP="00046321">
      <w:pPr>
        <w:rPr>
          <w:rFonts w:ascii="Baskerville Old Face" w:hAnsi="Baskerville Old Face"/>
          <w:color w:val="1F497D"/>
          <w:sz w:val="28"/>
          <w:szCs w:val="28"/>
        </w:rPr>
      </w:pPr>
    </w:p>
    <w:p w:rsidR="00046321" w:rsidRPr="000C7ABF" w:rsidRDefault="00C03939" w:rsidP="000C7ABF">
      <w:pPr>
        <w:pStyle w:val="PargrafodaLista"/>
        <w:numPr>
          <w:ilvl w:val="0"/>
          <w:numId w:val="3"/>
        </w:numPr>
        <w:rPr>
          <w:rFonts w:ascii="Baskerville Old Face" w:hAnsi="Baskerville Old Face"/>
          <w:color w:val="1F497D"/>
          <w:sz w:val="28"/>
          <w:szCs w:val="28"/>
        </w:rPr>
      </w:pPr>
      <w:r>
        <w:rPr>
          <w:rFonts w:ascii="Baskerville Old Face" w:hAnsi="Baskerville Old Face"/>
          <w:color w:val="1F497D"/>
          <w:sz w:val="28"/>
          <w:szCs w:val="28"/>
        </w:rPr>
        <w:t>Informação sobre o Projeto</w:t>
      </w:r>
      <w:r w:rsidR="00046321" w:rsidRPr="000C7ABF">
        <w:rPr>
          <w:rFonts w:ascii="Baskerville Old Face" w:hAnsi="Baskerville Old Face"/>
          <w:color w:val="1F497D"/>
          <w:sz w:val="28"/>
          <w:szCs w:val="28"/>
        </w:rPr>
        <w:t>;</w:t>
      </w:r>
    </w:p>
    <w:p w:rsidR="000C7ABF" w:rsidRPr="000C7ABF" w:rsidRDefault="000C7ABF" w:rsidP="000C7ABF">
      <w:pPr>
        <w:pStyle w:val="PargrafodaLista"/>
        <w:rPr>
          <w:rFonts w:ascii="Baskerville Old Face" w:hAnsi="Baskerville Old Face"/>
          <w:color w:val="1F497D"/>
          <w:sz w:val="28"/>
          <w:szCs w:val="28"/>
        </w:rPr>
      </w:pPr>
    </w:p>
    <w:p w:rsidR="00046321" w:rsidRPr="000C7ABF" w:rsidRDefault="00C03939" w:rsidP="000C7ABF">
      <w:pPr>
        <w:pStyle w:val="PargrafodaLista"/>
        <w:numPr>
          <w:ilvl w:val="0"/>
          <w:numId w:val="3"/>
        </w:numPr>
        <w:rPr>
          <w:rFonts w:ascii="Baskerville Old Face" w:hAnsi="Baskerville Old Face"/>
          <w:color w:val="1F497D"/>
          <w:sz w:val="28"/>
          <w:szCs w:val="28"/>
        </w:rPr>
      </w:pPr>
      <w:r>
        <w:rPr>
          <w:rFonts w:ascii="Baskerville Old Face" w:hAnsi="Baskerville Old Face"/>
          <w:color w:val="1F497D"/>
          <w:sz w:val="28"/>
          <w:szCs w:val="28"/>
        </w:rPr>
        <w:t>Deliberação sobre composição do Comitê e criação de uma campanha interna.</w:t>
      </w:r>
    </w:p>
    <w:p w:rsidR="000C7ABF" w:rsidRPr="000C7ABF" w:rsidRDefault="000C7ABF" w:rsidP="000C7ABF">
      <w:pPr>
        <w:pStyle w:val="PargrafodaLista"/>
        <w:rPr>
          <w:rFonts w:ascii="Baskerville Old Face" w:hAnsi="Baskerville Old Face"/>
          <w:color w:val="1F497D"/>
          <w:sz w:val="28"/>
          <w:szCs w:val="28"/>
        </w:rPr>
      </w:pPr>
    </w:p>
    <w:p w:rsidR="00A91A43" w:rsidRDefault="00A91A43" w:rsidP="00C03939">
      <w:pPr>
        <w:rPr>
          <w:rFonts w:ascii="Baskerville Old Face" w:hAnsi="Baskerville Old Face"/>
          <w:b/>
          <w:color w:val="1F497D"/>
          <w:sz w:val="28"/>
          <w:szCs w:val="28"/>
        </w:rPr>
      </w:pPr>
      <w:r>
        <w:rPr>
          <w:rFonts w:ascii="Baskerville Old Face" w:hAnsi="Baskerville Old Face"/>
          <w:b/>
          <w:color w:val="1F497D"/>
          <w:sz w:val="28"/>
          <w:szCs w:val="28"/>
        </w:rPr>
        <w:t>Participantes:</w:t>
      </w:r>
    </w:p>
    <w:p w:rsidR="00A91A43" w:rsidRDefault="00A91A43" w:rsidP="00C03939">
      <w:pPr>
        <w:rPr>
          <w:rFonts w:ascii="Baskerville Old Face" w:hAnsi="Baskerville Old Face"/>
          <w:b/>
          <w:color w:val="1F497D"/>
          <w:sz w:val="28"/>
          <w:szCs w:val="28"/>
        </w:rPr>
      </w:pPr>
    </w:p>
    <w:p w:rsidR="00A91A43" w:rsidRPr="00A91A43" w:rsidRDefault="00A91A43" w:rsidP="00C03939">
      <w:pPr>
        <w:rPr>
          <w:rFonts w:ascii="Baskerville Old Face" w:hAnsi="Baskerville Old Face"/>
          <w:color w:val="1F497D"/>
          <w:sz w:val="28"/>
          <w:szCs w:val="28"/>
        </w:rPr>
      </w:pPr>
      <w:r w:rsidRPr="00A91A43">
        <w:rPr>
          <w:rFonts w:ascii="Baskerville Old Face" w:hAnsi="Baskerville Old Face"/>
          <w:color w:val="1F497D"/>
          <w:sz w:val="28"/>
          <w:szCs w:val="28"/>
        </w:rPr>
        <w:t>Lista anexa.</w:t>
      </w:r>
    </w:p>
    <w:p w:rsidR="00A91A43" w:rsidRDefault="00A91A43" w:rsidP="00C03939">
      <w:pPr>
        <w:rPr>
          <w:rFonts w:ascii="Baskerville Old Face" w:hAnsi="Baskerville Old Face"/>
          <w:b/>
          <w:color w:val="1F497D"/>
          <w:sz w:val="28"/>
          <w:szCs w:val="28"/>
        </w:rPr>
      </w:pPr>
    </w:p>
    <w:p w:rsidR="000C7ABF" w:rsidRPr="00C03939" w:rsidRDefault="00C03939" w:rsidP="00C03939">
      <w:pPr>
        <w:rPr>
          <w:rFonts w:ascii="Baskerville Old Face" w:hAnsi="Baskerville Old Face"/>
          <w:b/>
          <w:color w:val="1F497D"/>
          <w:sz w:val="28"/>
          <w:szCs w:val="28"/>
        </w:rPr>
      </w:pPr>
      <w:r w:rsidRPr="00C03939">
        <w:rPr>
          <w:rFonts w:ascii="Baskerville Old Face" w:hAnsi="Baskerville Old Face"/>
          <w:b/>
          <w:color w:val="1F497D"/>
          <w:sz w:val="28"/>
          <w:szCs w:val="28"/>
        </w:rPr>
        <w:t>Reunião:</w:t>
      </w:r>
    </w:p>
    <w:p w:rsidR="00C03939" w:rsidRDefault="00C03939" w:rsidP="00C03939">
      <w:pPr>
        <w:rPr>
          <w:rFonts w:ascii="Baskerville Old Face" w:hAnsi="Baskerville Old Face"/>
          <w:color w:val="1F497D"/>
          <w:sz w:val="28"/>
          <w:szCs w:val="28"/>
        </w:rPr>
      </w:pPr>
    </w:p>
    <w:p w:rsidR="00C03939" w:rsidRDefault="00C03939" w:rsidP="00C03939">
      <w:pPr>
        <w:rPr>
          <w:rFonts w:ascii="Baskerville Old Face" w:hAnsi="Baskerville Old Face"/>
          <w:color w:val="1F497D"/>
          <w:sz w:val="28"/>
          <w:szCs w:val="28"/>
        </w:rPr>
      </w:pPr>
      <w:r>
        <w:rPr>
          <w:rFonts w:ascii="Baskerville Old Face" w:hAnsi="Baskerville Old Face"/>
          <w:color w:val="1F497D"/>
          <w:sz w:val="28"/>
          <w:szCs w:val="28"/>
        </w:rPr>
        <w:t xml:space="preserve">Foi apresentado o Projeto, as metas já negociadas e </w:t>
      </w:r>
      <w:r w:rsidR="001F2162">
        <w:rPr>
          <w:rFonts w:ascii="Baskerville Old Face" w:hAnsi="Baskerville Old Face"/>
          <w:color w:val="1F497D"/>
          <w:sz w:val="28"/>
          <w:szCs w:val="28"/>
        </w:rPr>
        <w:t xml:space="preserve">foi </w:t>
      </w:r>
      <w:r>
        <w:rPr>
          <w:rFonts w:ascii="Baskerville Old Face" w:hAnsi="Baskerville Old Face"/>
          <w:color w:val="1F497D"/>
          <w:sz w:val="28"/>
          <w:szCs w:val="28"/>
        </w:rPr>
        <w:t xml:space="preserve">comentado que parte dos resultados depende da renegociação de contratos e parte depende de mudanças nos hábitos de consumo dos funcionários. </w:t>
      </w:r>
    </w:p>
    <w:p w:rsidR="00C03939" w:rsidRDefault="00C03939" w:rsidP="00C03939">
      <w:pPr>
        <w:rPr>
          <w:rFonts w:ascii="Baskerville Old Face" w:hAnsi="Baskerville Old Face"/>
          <w:color w:val="1F497D"/>
          <w:sz w:val="28"/>
          <w:szCs w:val="28"/>
        </w:rPr>
      </w:pPr>
    </w:p>
    <w:p w:rsidR="00C03939" w:rsidRDefault="00C03939" w:rsidP="00C03939">
      <w:pPr>
        <w:rPr>
          <w:rFonts w:ascii="Baskerville Old Face" w:hAnsi="Baskerville Old Face"/>
          <w:color w:val="1F497D"/>
          <w:sz w:val="28"/>
          <w:szCs w:val="28"/>
        </w:rPr>
      </w:pPr>
      <w:r>
        <w:rPr>
          <w:rFonts w:ascii="Baskerville Old Face" w:hAnsi="Baskerville Old Face"/>
          <w:color w:val="1F497D"/>
          <w:sz w:val="28"/>
          <w:szCs w:val="28"/>
        </w:rPr>
        <w:t xml:space="preserve">Com relação à </w:t>
      </w:r>
      <w:proofErr w:type="gramStart"/>
      <w:r>
        <w:rPr>
          <w:rFonts w:ascii="Baskerville Old Face" w:hAnsi="Baskerville Old Face"/>
          <w:color w:val="1F497D"/>
          <w:sz w:val="28"/>
          <w:szCs w:val="28"/>
        </w:rPr>
        <w:t>implementação</w:t>
      </w:r>
      <w:proofErr w:type="gramEnd"/>
      <w:r w:rsidR="001F2162">
        <w:rPr>
          <w:rFonts w:ascii="Baskerville Old Face" w:hAnsi="Baskerville Old Face"/>
          <w:color w:val="1F497D"/>
          <w:sz w:val="28"/>
          <w:szCs w:val="28"/>
        </w:rPr>
        <w:t>,</w:t>
      </w:r>
      <w:r>
        <w:rPr>
          <w:rFonts w:ascii="Baskerville Old Face" w:hAnsi="Baskerville Old Face"/>
          <w:color w:val="1F497D"/>
          <w:sz w:val="28"/>
          <w:szCs w:val="28"/>
        </w:rPr>
        <w:t xml:space="preserve"> </w:t>
      </w:r>
      <w:r w:rsidR="00A91A43">
        <w:rPr>
          <w:rFonts w:ascii="Baskerville Old Face" w:hAnsi="Baskerville Old Face"/>
          <w:color w:val="1F497D"/>
          <w:sz w:val="28"/>
          <w:szCs w:val="28"/>
        </w:rPr>
        <w:t>foi considerado</w:t>
      </w:r>
      <w:r>
        <w:rPr>
          <w:rFonts w:ascii="Baskerville Old Face" w:hAnsi="Baskerville Old Face"/>
          <w:color w:val="1F497D"/>
          <w:sz w:val="28"/>
          <w:szCs w:val="28"/>
        </w:rPr>
        <w:t xml:space="preserve"> mais vantajoso ter sub-líderes por UP para exercício do papel de monitorar a implementação das ações, que devem ser aprovadas pelo Comitê. Os </w:t>
      </w:r>
      <w:r w:rsidR="00A91A43">
        <w:rPr>
          <w:rFonts w:ascii="Baskerville Old Face" w:hAnsi="Baskerville Old Face"/>
          <w:color w:val="1F497D"/>
          <w:sz w:val="28"/>
          <w:szCs w:val="28"/>
        </w:rPr>
        <w:t xml:space="preserve">monitores poderão </w:t>
      </w:r>
      <w:r w:rsidR="001F2162">
        <w:rPr>
          <w:rFonts w:ascii="Baskerville Old Face" w:hAnsi="Baskerville Old Face"/>
          <w:color w:val="1F497D"/>
          <w:sz w:val="28"/>
          <w:szCs w:val="28"/>
        </w:rPr>
        <w:t>decorrer de</w:t>
      </w:r>
      <w:r w:rsidR="00A91A43">
        <w:rPr>
          <w:rFonts w:ascii="Baskerville Old Face" w:hAnsi="Baskerville Old Face"/>
          <w:color w:val="1F497D"/>
          <w:sz w:val="28"/>
          <w:szCs w:val="28"/>
        </w:rPr>
        <w:t xml:space="preserve"> candidaturas espontâneas</w:t>
      </w:r>
      <w:r w:rsidR="001F2162">
        <w:rPr>
          <w:rFonts w:ascii="Baskerville Old Face" w:hAnsi="Baskerville Old Face"/>
          <w:color w:val="1F497D"/>
          <w:sz w:val="28"/>
          <w:szCs w:val="28"/>
        </w:rPr>
        <w:t xml:space="preserve"> de servidores</w:t>
      </w:r>
      <w:r w:rsidR="00A91A43">
        <w:rPr>
          <w:rFonts w:ascii="Baskerville Old Face" w:hAnsi="Baskerville Old Face"/>
          <w:color w:val="1F497D"/>
          <w:sz w:val="28"/>
          <w:szCs w:val="28"/>
        </w:rPr>
        <w:t>, desde que aprovadas pela Diretoria. Há um perfil que deverá ser atendido por estes servidores de forma a que possam exercer seu papel de forma motivadora e construtiva.</w:t>
      </w:r>
    </w:p>
    <w:p w:rsidR="00A91A43" w:rsidRDefault="00A91A43" w:rsidP="00C03939">
      <w:pPr>
        <w:rPr>
          <w:rFonts w:ascii="Baskerville Old Face" w:hAnsi="Baskerville Old Face"/>
          <w:color w:val="1F497D"/>
          <w:sz w:val="28"/>
          <w:szCs w:val="28"/>
        </w:rPr>
      </w:pPr>
    </w:p>
    <w:p w:rsidR="00A91A43" w:rsidRPr="00C03939" w:rsidRDefault="00A91A43" w:rsidP="00C03939">
      <w:pPr>
        <w:rPr>
          <w:rFonts w:ascii="Baskerville Old Face" w:hAnsi="Baskerville Old Face"/>
          <w:color w:val="1F497D"/>
          <w:sz w:val="28"/>
          <w:szCs w:val="28"/>
        </w:rPr>
      </w:pPr>
      <w:r>
        <w:rPr>
          <w:rFonts w:ascii="Baskerville Old Face" w:hAnsi="Baskerville Old Face"/>
          <w:color w:val="1F497D"/>
          <w:sz w:val="28"/>
          <w:szCs w:val="28"/>
        </w:rPr>
        <w:t xml:space="preserve">Foi apresentado um rol de ações de desenvolvimento sustentável já em </w:t>
      </w:r>
      <w:proofErr w:type="gramStart"/>
      <w:r>
        <w:rPr>
          <w:rFonts w:ascii="Baskerville Old Face" w:hAnsi="Baskerville Old Face"/>
          <w:color w:val="1F497D"/>
          <w:sz w:val="28"/>
          <w:szCs w:val="28"/>
        </w:rPr>
        <w:t>implementação</w:t>
      </w:r>
      <w:proofErr w:type="gramEnd"/>
      <w:r>
        <w:rPr>
          <w:rFonts w:ascii="Baskerville Old Face" w:hAnsi="Baskerville Old Face"/>
          <w:color w:val="1F497D"/>
          <w:sz w:val="28"/>
          <w:szCs w:val="28"/>
        </w:rPr>
        <w:t xml:space="preserve"> e que poderão compor campanha de promoção da imagem do Inmetro, em conjunto com as ações do PES.</w:t>
      </w:r>
    </w:p>
    <w:p w:rsidR="00A91A43" w:rsidRDefault="00A91A43">
      <w:pPr>
        <w:spacing w:after="200" w:line="276" w:lineRule="auto"/>
        <w:rPr>
          <w:rFonts w:ascii="Baskerville Old Face" w:hAnsi="Baskerville Old Face"/>
          <w:color w:val="1F497D"/>
          <w:sz w:val="28"/>
          <w:szCs w:val="28"/>
        </w:rPr>
      </w:pPr>
    </w:p>
    <w:p w:rsidR="00A91A43" w:rsidRPr="00A91A43" w:rsidRDefault="00A91A43">
      <w:pPr>
        <w:spacing w:after="200" w:line="276" w:lineRule="auto"/>
        <w:rPr>
          <w:rFonts w:ascii="Baskerville Old Face" w:hAnsi="Baskerville Old Face"/>
          <w:b/>
          <w:color w:val="1F497D"/>
          <w:sz w:val="28"/>
          <w:szCs w:val="28"/>
        </w:rPr>
      </w:pPr>
      <w:r w:rsidRPr="00A91A43">
        <w:rPr>
          <w:rFonts w:ascii="Baskerville Old Face" w:hAnsi="Baskerville Old Face"/>
          <w:b/>
          <w:color w:val="1F497D"/>
          <w:sz w:val="28"/>
          <w:szCs w:val="28"/>
        </w:rPr>
        <w:t>Deliberação</w:t>
      </w:r>
    </w:p>
    <w:p w:rsidR="00A91A43" w:rsidRDefault="00A91A43">
      <w:pPr>
        <w:spacing w:after="200" w:line="276" w:lineRule="auto"/>
        <w:rPr>
          <w:rFonts w:ascii="Baskerville Old Face" w:hAnsi="Baskerville Old Face"/>
          <w:color w:val="1F497D"/>
          <w:sz w:val="28"/>
          <w:szCs w:val="28"/>
        </w:rPr>
      </w:pPr>
      <w:r>
        <w:rPr>
          <w:rFonts w:ascii="Baskerville Old Face" w:hAnsi="Baskerville Old Face"/>
          <w:color w:val="1F497D"/>
          <w:sz w:val="28"/>
          <w:szCs w:val="28"/>
        </w:rPr>
        <w:t xml:space="preserve">Os servidores Afonso e Sergio se reunirão na semana de 11 a 15 de março para </w:t>
      </w:r>
      <w:r w:rsidR="00722A2F">
        <w:rPr>
          <w:rFonts w:ascii="Baskerville Old Face" w:hAnsi="Baskerville Old Face"/>
          <w:color w:val="1F497D"/>
          <w:sz w:val="28"/>
          <w:szCs w:val="28"/>
        </w:rPr>
        <w:t>discuti</w:t>
      </w:r>
      <w:r>
        <w:rPr>
          <w:rFonts w:ascii="Baskerville Old Face" w:hAnsi="Baskerville Old Face"/>
          <w:color w:val="1F497D"/>
          <w:sz w:val="28"/>
          <w:szCs w:val="28"/>
        </w:rPr>
        <w:t>r os elementos da campanha.</w:t>
      </w:r>
    </w:p>
    <w:p w:rsidR="00137892" w:rsidRDefault="00A91A43">
      <w:pPr>
        <w:spacing w:after="200" w:line="276" w:lineRule="auto"/>
        <w:rPr>
          <w:rFonts w:ascii="Baskerville Old Face" w:hAnsi="Baskerville Old Face"/>
          <w:color w:val="1F497D"/>
          <w:sz w:val="28"/>
          <w:szCs w:val="28"/>
        </w:rPr>
      </w:pPr>
      <w:r>
        <w:rPr>
          <w:rFonts w:ascii="Baskerville Old Face" w:hAnsi="Baskerville Old Face"/>
          <w:color w:val="1F497D"/>
          <w:sz w:val="28"/>
          <w:szCs w:val="28"/>
        </w:rPr>
        <w:t>Será preparada Portaria propondo que a composição da CIPES seja: Diretor DPLAD, Diretor DIRAF, Chefe de Gabinete e Líder do Projeto.</w:t>
      </w:r>
      <w:r w:rsidR="001F2162">
        <w:rPr>
          <w:rFonts w:ascii="Baskerville Old Face" w:hAnsi="Baskerville Old Face"/>
          <w:noProof/>
          <w:color w:val="1F497D"/>
          <w:sz w:val="28"/>
          <w:szCs w:val="28"/>
          <w:lang w:eastAsia="pt-BR"/>
        </w:rPr>
        <w:br w:type="page"/>
      </w:r>
      <w:r>
        <w:rPr>
          <w:rFonts w:ascii="Baskerville Old Face" w:hAnsi="Baskerville Old Face"/>
          <w:noProof/>
          <w:color w:val="1F497D"/>
          <w:sz w:val="28"/>
          <w:szCs w:val="28"/>
          <w:lang w:eastAsia="pt-BR"/>
        </w:rPr>
        <w:lastRenderedPageBreak/>
        <w:drawing>
          <wp:inline distT="0" distB="0" distL="0" distR="0">
            <wp:extent cx="5400040" cy="7357110"/>
            <wp:effectExtent l="19050" t="0" r="0" b="0"/>
            <wp:docPr id="1" name="Imagem 0" descr="08mar2013listapresencaCIP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8mar2013listapresencaCIPES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7357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2162" w:rsidRDefault="001F2162">
      <w:pPr>
        <w:spacing w:after="200" w:line="276" w:lineRule="auto"/>
        <w:rPr>
          <w:rFonts w:ascii="Baskerville Old Face" w:hAnsi="Baskerville Old Face"/>
          <w:color w:val="1F497D"/>
          <w:sz w:val="28"/>
          <w:szCs w:val="28"/>
        </w:rPr>
      </w:pPr>
      <w:r>
        <w:rPr>
          <w:rFonts w:ascii="Baskerville Old Face" w:hAnsi="Baskerville Old Face"/>
          <w:color w:val="1F497D"/>
          <w:sz w:val="28"/>
          <w:szCs w:val="28"/>
        </w:rPr>
        <w:br w:type="page"/>
      </w:r>
    </w:p>
    <w:p w:rsidR="001F2162" w:rsidRPr="006508EF" w:rsidRDefault="001F2162" w:rsidP="001F2162">
      <w:pPr>
        <w:rPr>
          <w:rFonts w:ascii="Baskerville Old Face" w:hAnsi="Baskerville Old Face"/>
          <w:b/>
          <w:sz w:val="24"/>
          <w:szCs w:val="24"/>
        </w:rPr>
      </w:pPr>
      <w:r w:rsidRPr="006508EF">
        <w:rPr>
          <w:rFonts w:ascii="Baskerville Old Face" w:hAnsi="Baskerville Old Face"/>
          <w:b/>
          <w:sz w:val="24"/>
          <w:szCs w:val="24"/>
        </w:rPr>
        <w:lastRenderedPageBreak/>
        <w:t>Projeto Esplanada Sustentável no Inmetro</w:t>
      </w:r>
      <w:r>
        <w:rPr>
          <w:rFonts w:ascii="Baskerville Old Face" w:hAnsi="Baskerville Old Face"/>
          <w:b/>
          <w:sz w:val="24"/>
          <w:szCs w:val="24"/>
        </w:rPr>
        <w:t xml:space="preserve"> - 08mar2013</w:t>
      </w:r>
    </w:p>
    <w:p w:rsidR="001F2162" w:rsidRPr="006508EF" w:rsidRDefault="001F2162" w:rsidP="001F2162">
      <w:pPr>
        <w:rPr>
          <w:rFonts w:ascii="Baskerville Old Face" w:hAnsi="Baskerville Old Face"/>
          <w:b/>
          <w:sz w:val="24"/>
          <w:szCs w:val="24"/>
        </w:rPr>
      </w:pPr>
      <w:r w:rsidRPr="006508EF">
        <w:rPr>
          <w:rFonts w:ascii="Baskerville Old Face" w:hAnsi="Baskerville Old Face"/>
          <w:b/>
          <w:sz w:val="24"/>
          <w:szCs w:val="24"/>
        </w:rPr>
        <w:t>Histórico</w:t>
      </w:r>
    </w:p>
    <w:p w:rsidR="001F2162" w:rsidRPr="006508EF" w:rsidRDefault="001F2162" w:rsidP="001F2162">
      <w:pPr>
        <w:pStyle w:val="PargrafodaLista"/>
        <w:numPr>
          <w:ilvl w:val="0"/>
          <w:numId w:val="4"/>
        </w:numPr>
        <w:spacing w:after="200" w:line="276" w:lineRule="auto"/>
        <w:rPr>
          <w:rFonts w:ascii="Baskerville Old Face" w:hAnsi="Baskerville Old Face"/>
          <w:sz w:val="24"/>
          <w:szCs w:val="24"/>
        </w:rPr>
      </w:pPr>
      <w:r w:rsidRPr="006508EF">
        <w:rPr>
          <w:rFonts w:ascii="Baskerville Old Face" w:hAnsi="Baskerville Old Face"/>
          <w:sz w:val="24"/>
          <w:szCs w:val="24"/>
        </w:rPr>
        <w:t>Origem na Agenda Ambiental da Administração Pública (Programa do MMA-1999)</w:t>
      </w:r>
    </w:p>
    <w:p w:rsidR="001F2162" w:rsidRPr="006508EF" w:rsidRDefault="001F2162" w:rsidP="001F2162">
      <w:pPr>
        <w:pStyle w:val="PargrafodaLista"/>
        <w:numPr>
          <w:ilvl w:val="1"/>
          <w:numId w:val="4"/>
        </w:numPr>
        <w:spacing w:after="200" w:line="276" w:lineRule="auto"/>
        <w:rPr>
          <w:rFonts w:ascii="Baskerville Old Face" w:hAnsi="Baskerville Old Face"/>
          <w:sz w:val="24"/>
          <w:szCs w:val="24"/>
        </w:rPr>
      </w:pPr>
      <w:r w:rsidRPr="006508EF">
        <w:rPr>
          <w:rFonts w:ascii="Baskerville Old Face" w:hAnsi="Baskerville Old Face"/>
          <w:sz w:val="24"/>
          <w:szCs w:val="24"/>
        </w:rPr>
        <w:t xml:space="preserve">133 entidades, inclusive o MDIC, assinaram Termo de </w:t>
      </w:r>
      <w:proofErr w:type="gramStart"/>
      <w:r w:rsidRPr="006508EF">
        <w:rPr>
          <w:rFonts w:ascii="Baskerville Old Face" w:hAnsi="Baskerville Old Face"/>
          <w:sz w:val="24"/>
          <w:szCs w:val="24"/>
        </w:rPr>
        <w:t>Adesão</w:t>
      </w:r>
      <w:proofErr w:type="gramEnd"/>
    </w:p>
    <w:p w:rsidR="001F2162" w:rsidRPr="006508EF" w:rsidRDefault="001F2162" w:rsidP="001F2162">
      <w:pPr>
        <w:pStyle w:val="PargrafodaLista"/>
        <w:numPr>
          <w:ilvl w:val="1"/>
          <w:numId w:val="4"/>
        </w:numPr>
        <w:spacing w:after="200" w:line="276" w:lineRule="auto"/>
        <w:rPr>
          <w:rFonts w:ascii="Baskerville Old Face" w:hAnsi="Baskerville Old Face"/>
          <w:sz w:val="24"/>
          <w:szCs w:val="24"/>
        </w:rPr>
      </w:pPr>
      <w:r w:rsidRPr="006508EF">
        <w:rPr>
          <w:rFonts w:ascii="Baskerville Old Face" w:hAnsi="Baskerville Old Face"/>
          <w:sz w:val="24"/>
          <w:szCs w:val="24"/>
        </w:rPr>
        <w:t>417 entidades fazem parte da Rede A3P</w:t>
      </w:r>
    </w:p>
    <w:p w:rsidR="001F2162" w:rsidRPr="006508EF" w:rsidRDefault="001F2162" w:rsidP="001F2162">
      <w:pPr>
        <w:pStyle w:val="PargrafodaLista"/>
        <w:numPr>
          <w:ilvl w:val="1"/>
          <w:numId w:val="4"/>
        </w:numPr>
        <w:spacing w:after="200" w:line="276" w:lineRule="auto"/>
        <w:rPr>
          <w:rFonts w:ascii="Baskerville Old Face" w:hAnsi="Baskerville Old Face"/>
          <w:sz w:val="24"/>
          <w:szCs w:val="24"/>
        </w:rPr>
      </w:pPr>
      <w:r w:rsidRPr="006508EF">
        <w:rPr>
          <w:rFonts w:ascii="Baskerville Old Face" w:hAnsi="Baskerville Old Face"/>
          <w:sz w:val="24"/>
          <w:szCs w:val="24"/>
        </w:rPr>
        <w:t>Compromisso voluntário para implantar:</w:t>
      </w:r>
    </w:p>
    <w:p w:rsidR="001F2162" w:rsidRPr="006508EF" w:rsidRDefault="001F2162" w:rsidP="001F2162">
      <w:pPr>
        <w:pStyle w:val="PargrafodaLista"/>
        <w:numPr>
          <w:ilvl w:val="2"/>
          <w:numId w:val="4"/>
        </w:numPr>
        <w:spacing w:after="200" w:line="276" w:lineRule="auto"/>
        <w:rPr>
          <w:rFonts w:ascii="Baskerville Old Face" w:hAnsi="Baskerville Old Face"/>
          <w:sz w:val="24"/>
          <w:szCs w:val="24"/>
        </w:rPr>
      </w:pPr>
      <w:r w:rsidRPr="006508EF">
        <w:rPr>
          <w:rFonts w:ascii="Baskerville Old Face" w:hAnsi="Baskerville Old Face"/>
          <w:sz w:val="24"/>
          <w:szCs w:val="24"/>
        </w:rPr>
        <w:t>Uso racional de recursos naturais e bens públicos</w:t>
      </w:r>
    </w:p>
    <w:p w:rsidR="001F2162" w:rsidRPr="006508EF" w:rsidRDefault="001F2162" w:rsidP="001F2162">
      <w:pPr>
        <w:pStyle w:val="PargrafodaLista"/>
        <w:numPr>
          <w:ilvl w:val="2"/>
          <w:numId w:val="4"/>
        </w:numPr>
        <w:spacing w:after="200" w:line="276" w:lineRule="auto"/>
        <w:rPr>
          <w:rFonts w:ascii="Baskerville Old Face" w:hAnsi="Baskerville Old Face"/>
          <w:sz w:val="24"/>
          <w:szCs w:val="24"/>
        </w:rPr>
      </w:pPr>
      <w:r w:rsidRPr="006508EF">
        <w:rPr>
          <w:rFonts w:ascii="Baskerville Old Face" w:hAnsi="Baskerville Old Face"/>
          <w:sz w:val="24"/>
          <w:szCs w:val="24"/>
        </w:rPr>
        <w:t>Gestão adequada dos resíduos gerados</w:t>
      </w:r>
      <w:r>
        <w:rPr>
          <w:rFonts w:ascii="Baskerville Old Face" w:hAnsi="Baskerville Old Face"/>
          <w:sz w:val="24"/>
          <w:szCs w:val="24"/>
        </w:rPr>
        <w:t xml:space="preserve"> (Decreto 5.940/2006)</w:t>
      </w:r>
    </w:p>
    <w:p w:rsidR="001F2162" w:rsidRPr="006508EF" w:rsidRDefault="001F2162" w:rsidP="001F2162">
      <w:pPr>
        <w:pStyle w:val="PargrafodaLista"/>
        <w:numPr>
          <w:ilvl w:val="2"/>
          <w:numId w:val="4"/>
        </w:numPr>
        <w:spacing w:after="200" w:line="276" w:lineRule="auto"/>
        <w:rPr>
          <w:rFonts w:ascii="Baskerville Old Face" w:hAnsi="Baskerville Old Face"/>
          <w:sz w:val="24"/>
          <w:szCs w:val="24"/>
        </w:rPr>
      </w:pPr>
      <w:r w:rsidRPr="006508EF">
        <w:rPr>
          <w:rFonts w:ascii="Baskerville Old Face" w:hAnsi="Baskerville Old Face"/>
          <w:sz w:val="24"/>
          <w:szCs w:val="24"/>
        </w:rPr>
        <w:t>Qualidade de vida no ambiente de trabalho</w:t>
      </w:r>
    </w:p>
    <w:p w:rsidR="001F2162" w:rsidRPr="006508EF" w:rsidRDefault="001F2162" w:rsidP="001F2162">
      <w:pPr>
        <w:pStyle w:val="PargrafodaLista"/>
        <w:numPr>
          <w:ilvl w:val="2"/>
          <w:numId w:val="4"/>
        </w:numPr>
        <w:spacing w:after="200" w:line="276" w:lineRule="auto"/>
        <w:rPr>
          <w:rFonts w:ascii="Baskerville Old Face" w:hAnsi="Baskerville Old Face"/>
          <w:sz w:val="24"/>
          <w:szCs w:val="24"/>
        </w:rPr>
      </w:pPr>
      <w:r w:rsidRPr="006508EF">
        <w:rPr>
          <w:rFonts w:ascii="Baskerville Old Face" w:hAnsi="Baskerville Old Face"/>
          <w:sz w:val="24"/>
          <w:szCs w:val="24"/>
        </w:rPr>
        <w:t>Sensibilização e capacitação dos servidores</w:t>
      </w:r>
    </w:p>
    <w:p w:rsidR="001F2162" w:rsidRPr="006508EF" w:rsidRDefault="001F2162" w:rsidP="001F2162">
      <w:pPr>
        <w:pStyle w:val="PargrafodaLista"/>
        <w:numPr>
          <w:ilvl w:val="2"/>
          <w:numId w:val="4"/>
        </w:numPr>
        <w:spacing w:after="200" w:line="276" w:lineRule="auto"/>
        <w:rPr>
          <w:rFonts w:ascii="Baskerville Old Face" w:hAnsi="Baskerville Old Face"/>
          <w:sz w:val="24"/>
          <w:szCs w:val="24"/>
        </w:rPr>
      </w:pPr>
      <w:r w:rsidRPr="006508EF">
        <w:rPr>
          <w:rFonts w:ascii="Baskerville Old Face" w:hAnsi="Baskerville Old Face"/>
          <w:sz w:val="24"/>
          <w:szCs w:val="24"/>
        </w:rPr>
        <w:t>Licitações sustentáveis</w:t>
      </w:r>
    </w:p>
    <w:p w:rsidR="001F2162" w:rsidRPr="006508EF" w:rsidRDefault="001F2162" w:rsidP="001F2162">
      <w:pPr>
        <w:pStyle w:val="PargrafodaLista"/>
        <w:numPr>
          <w:ilvl w:val="0"/>
          <w:numId w:val="4"/>
        </w:numPr>
        <w:spacing w:after="200" w:line="276" w:lineRule="auto"/>
        <w:rPr>
          <w:rFonts w:ascii="Baskerville Old Face" w:hAnsi="Baskerville Old Face"/>
          <w:sz w:val="24"/>
          <w:szCs w:val="24"/>
        </w:rPr>
      </w:pPr>
      <w:r w:rsidRPr="006508EF">
        <w:rPr>
          <w:rFonts w:ascii="Baskerville Old Face" w:hAnsi="Baskerville Old Face"/>
          <w:sz w:val="24"/>
          <w:szCs w:val="24"/>
        </w:rPr>
        <w:t xml:space="preserve">Decreto nº 7.746 de </w:t>
      </w:r>
      <w:proofErr w:type="gramStart"/>
      <w:r w:rsidRPr="006508EF">
        <w:rPr>
          <w:rFonts w:ascii="Baskerville Old Face" w:hAnsi="Baskerville Old Face"/>
          <w:sz w:val="24"/>
          <w:szCs w:val="24"/>
        </w:rPr>
        <w:t>5</w:t>
      </w:r>
      <w:proofErr w:type="gramEnd"/>
      <w:r w:rsidRPr="006508EF">
        <w:rPr>
          <w:rFonts w:ascii="Baskerville Old Face" w:hAnsi="Baskerville Old Face"/>
          <w:sz w:val="24"/>
          <w:szCs w:val="24"/>
        </w:rPr>
        <w:t xml:space="preserve"> de junho de 2012 que regula a possibilidade de aplicação do critério de sustentabilidade ambiental nas compras da Administração Pública</w:t>
      </w:r>
    </w:p>
    <w:p w:rsidR="001F2162" w:rsidRPr="006508EF" w:rsidRDefault="001F2162" w:rsidP="001F2162">
      <w:pPr>
        <w:pStyle w:val="PargrafodaLista"/>
        <w:numPr>
          <w:ilvl w:val="0"/>
          <w:numId w:val="4"/>
        </w:numPr>
        <w:spacing w:after="200" w:line="276" w:lineRule="auto"/>
        <w:rPr>
          <w:rFonts w:ascii="Baskerville Old Face" w:hAnsi="Baskerville Old Face"/>
          <w:sz w:val="24"/>
          <w:szCs w:val="24"/>
        </w:rPr>
      </w:pPr>
      <w:r w:rsidRPr="006508EF">
        <w:rPr>
          <w:rFonts w:ascii="Baskerville Old Face" w:hAnsi="Baskerville Old Face"/>
          <w:sz w:val="24"/>
          <w:szCs w:val="24"/>
        </w:rPr>
        <w:t xml:space="preserve">Portaria Interministerial nº 244 de </w:t>
      </w:r>
      <w:proofErr w:type="gramStart"/>
      <w:r w:rsidRPr="006508EF">
        <w:rPr>
          <w:rFonts w:ascii="Baskerville Old Face" w:hAnsi="Baskerville Old Face"/>
          <w:sz w:val="24"/>
          <w:szCs w:val="24"/>
        </w:rPr>
        <w:t>6</w:t>
      </w:r>
      <w:proofErr w:type="gramEnd"/>
      <w:r w:rsidRPr="006508EF">
        <w:rPr>
          <w:rFonts w:ascii="Baskerville Old Face" w:hAnsi="Baskerville Old Face"/>
          <w:sz w:val="24"/>
          <w:szCs w:val="24"/>
        </w:rPr>
        <w:t xml:space="preserve"> de junho 2012 que cria o PES</w:t>
      </w:r>
    </w:p>
    <w:p w:rsidR="001F2162" w:rsidRPr="006508EF" w:rsidRDefault="001F2162" w:rsidP="001F2162">
      <w:pPr>
        <w:pStyle w:val="PargrafodaLista"/>
        <w:numPr>
          <w:ilvl w:val="0"/>
          <w:numId w:val="4"/>
        </w:numPr>
        <w:spacing w:after="200" w:line="276" w:lineRule="auto"/>
        <w:rPr>
          <w:rFonts w:ascii="Baskerville Old Face" w:hAnsi="Baskerville Old Face"/>
          <w:sz w:val="24"/>
          <w:szCs w:val="24"/>
        </w:rPr>
      </w:pPr>
      <w:r w:rsidRPr="006508EF">
        <w:rPr>
          <w:rFonts w:ascii="Baskerville Old Face" w:hAnsi="Baskerville Old Face"/>
          <w:sz w:val="24"/>
          <w:szCs w:val="24"/>
        </w:rPr>
        <w:t>Indicação do líder do PES</w:t>
      </w:r>
    </w:p>
    <w:p w:rsidR="001F2162" w:rsidRPr="006508EF" w:rsidRDefault="001F2162" w:rsidP="001F2162">
      <w:pPr>
        <w:pStyle w:val="PargrafodaLista"/>
        <w:numPr>
          <w:ilvl w:val="0"/>
          <w:numId w:val="4"/>
        </w:numPr>
        <w:spacing w:after="200" w:line="276" w:lineRule="auto"/>
        <w:rPr>
          <w:rFonts w:ascii="Baskerville Old Face" w:hAnsi="Baskerville Old Face"/>
          <w:sz w:val="24"/>
          <w:szCs w:val="24"/>
        </w:rPr>
      </w:pPr>
      <w:r w:rsidRPr="006508EF">
        <w:rPr>
          <w:rFonts w:ascii="Baskerville Old Face" w:hAnsi="Baskerville Old Face"/>
          <w:sz w:val="24"/>
          <w:szCs w:val="24"/>
        </w:rPr>
        <w:t>Solicitação de participação do Inmetro e encaminhamento ao MDIC de propostas de metas para 2013 em22 de fevereiro de 2013</w:t>
      </w:r>
    </w:p>
    <w:p w:rsidR="001F2162" w:rsidRPr="006508EF" w:rsidRDefault="001F2162" w:rsidP="001F2162">
      <w:pPr>
        <w:rPr>
          <w:rFonts w:ascii="Baskerville Old Face" w:hAnsi="Baskerville Old Face"/>
          <w:b/>
          <w:sz w:val="24"/>
          <w:szCs w:val="24"/>
        </w:rPr>
      </w:pPr>
      <w:r w:rsidRPr="006508EF">
        <w:rPr>
          <w:rFonts w:ascii="Baskerville Old Face" w:hAnsi="Baskerville Old Face"/>
          <w:b/>
          <w:sz w:val="24"/>
          <w:szCs w:val="24"/>
        </w:rPr>
        <w:t>Metas</w:t>
      </w:r>
    </w:p>
    <w:tbl>
      <w:tblPr>
        <w:tblStyle w:val="Tabelacomgrade"/>
        <w:tblW w:w="8755" w:type="dxa"/>
        <w:tblLook w:val="04A0"/>
      </w:tblPr>
      <w:tblGrid>
        <w:gridCol w:w="5920"/>
        <w:gridCol w:w="1985"/>
        <w:gridCol w:w="850"/>
      </w:tblGrid>
      <w:tr w:rsidR="001F2162" w:rsidRPr="006508EF" w:rsidTr="002D669A">
        <w:tc>
          <w:tcPr>
            <w:tcW w:w="5920" w:type="dxa"/>
          </w:tcPr>
          <w:p w:rsidR="001F2162" w:rsidRPr="006508EF" w:rsidRDefault="001F2162" w:rsidP="002D669A">
            <w:pPr>
              <w:rPr>
                <w:rFonts w:ascii="Baskerville Old Face" w:eastAsia="Times New Roman" w:hAnsi="Baskerville Old Face" w:cs="Arial"/>
                <w:b/>
                <w:sz w:val="24"/>
                <w:szCs w:val="24"/>
                <w:lang w:eastAsia="pt-BR"/>
              </w:rPr>
            </w:pPr>
            <w:r w:rsidRPr="006508EF">
              <w:rPr>
                <w:rFonts w:ascii="Baskerville Old Face" w:eastAsia="Times New Roman" w:hAnsi="Baskerville Old Face" w:cs="Arial"/>
                <w:b/>
                <w:sz w:val="24"/>
                <w:szCs w:val="24"/>
                <w:lang w:eastAsia="pt-BR"/>
              </w:rPr>
              <w:t xml:space="preserve">Redução de despesas em contratos </w:t>
            </w:r>
          </w:p>
        </w:tc>
        <w:tc>
          <w:tcPr>
            <w:tcW w:w="1985" w:type="dxa"/>
          </w:tcPr>
          <w:p w:rsidR="001F2162" w:rsidRPr="006508EF" w:rsidRDefault="001F2162" w:rsidP="002D669A">
            <w:pPr>
              <w:rPr>
                <w:rFonts w:ascii="Baskerville Old Face" w:eastAsia="Times New Roman" w:hAnsi="Baskerville Old Face" w:cs="Arial"/>
                <w:sz w:val="24"/>
                <w:szCs w:val="24"/>
                <w:lang w:eastAsia="pt-BR"/>
              </w:rPr>
            </w:pPr>
          </w:p>
        </w:tc>
        <w:tc>
          <w:tcPr>
            <w:tcW w:w="850" w:type="dxa"/>
          </w:tcPr>
          <w:p w:rsidR="001F2162" w:rsidRPr="006508EF" w:rsidRDefault="001F2162" w:rsidP="002D669A">
            <w:pPr>
              <w:rPr>
                <w:rFonts w:ascii="Baskerville Old Face" w:eastAsia="Times New Roman" w:hAnsi="Baskerville Old Face"/>
                <w:color w:val="000000"/>
                <w:sz w:val="24"/>
                <w:szCs w:val="24"/>
                <w:lang w:eastAsia="pt-BR"/>
              </w:rPr>
            </w:pPr>
          </w:p>
        </w:tc>
      </w:tr>
      <w:tr w:rsidR="001F2162" w:rsidRPr="006508EF" w:rsidTr="002D669A">
        <w:tc>
          <w:tcPr>
            <w:tcW w:w="5920" w:type="dxa"/>
          </w:tcPr>
          <w:p w:rsidR="001F2162" w:rsidRPr="006508EF" w:rsidRDefault="001F2162" w:rsidP="002D669A">
            <w:pPr>
              <w:rPr>
                <w:rFonts w:ascii="Baskerville Old Face" w:hAnsi="Baskerville Old Face"/>
                <w:sz w:val="24"/>
                <w:szCs w:val="24"/>
              </w:rPr>
            </w:pPr>
            <w:r w:rsidRPr="000837FC">
              <w:rPr>
                <w:rFonts w:ascii="Baskerville Old Face" w:eastAsia="Times New Roman" w:hAnsi="Baskerville Old Face" w:cs="Arial"/>
                <w:sz w:val="24"/>
                <w:szCs w:val="24"/>
                <w:lang w:eastAsia="pt-BR"/>
              </w:rPr>
              <w:t xml:space="preserve">Apoio Administrativo, Técnico e </w:t>
            </w:r>
            <w:proofErr w:type="gramStart"/>
            <w:r w:rsidRPr="000837FC">
              <w:rPr>
                <w:rFonts w:ascii="Baskerville Old Face" w:eastAsia="Times New Roman" w:hAnsi="Baskerville Old Face" w:cs="Arial"/>
                <w:sz w:val="24"/>
                <w:szCs w:val="24"/>
                <w:lang w:eastAsia="pt-BR"/>
              </w:rPr>
              <w:t>Operacional</w:t>
            </w:r>
            <w:proofErr w:type="gramEnd"/>
          </w:p>
        </w:tc>
        <w:tc>
          <w:tcPr>
            <w:tcW w:w="1985" w:type="dxa"/>
          </w:tcPr>
          <w:p w:rsidR="001F2162" w:rsidRPr="006508EF" w:rsidRDefault="001F2162" w:rsidP="002D669A">
            <w:pPr>
              <w:rPr>
                <w:rFonts w:ascii="Baskerville Old Face" w:hAnsi="Baskerville Old Face"/>
                <w:sz w:val="24"/>
                <w:szCs w:val="24"/>
              </w:rPr>
            </w:pPr>
            <w:r w:rsidRPr="000837FC">
              <w:rPr>
                <w:rFonts w:ascii="Baskerville Old Face" w:eastAsia="Times New Roman" w:hAnsi="Baskerville Old Face" w:cs="Arial"/>
                <w:sz w:val="24"/>
                <w:szCs w:val="24"/>
                <w:lang w:eastAsia="pt-BR"/>
              </w:rPr>
              <w:t>76.811.297,72</w:t>
            </w:r>
          </w:p>
        </w:tc>
        <w:tc>
          <w:tcPr>
            <w:tcW w:w="850" w:type="dxa"/>
          </w:tcPr>
          <w:p w:rsidR="001F2162" w:rsidRPr="006508EF" w:rsidRDefault="001F2162" w:rsidP="002D669A">
            <w:pPr>
              <w:rPr>
                <w:rFonts w:ascii="Baskerville Old Face" w:hAnsi="Baskerville Old Face"/>
                <w:sz w:val="24"/>
                <w:szCs w:val="24"/>
              </w:rPr>
            </w:pPr>
            <w:r w:rsidRPr="000837FC">
              <w:rPr>
                <w:rFonts w:ascii="Baskerville Old Face" w:eastAsia="Times New Roman" w:hAnsi="Baskerville Old Face"/>
                <w:color w:val="000000"/>
                <w:sz w:val="24"/>
                <w:szCs w:val="24"/>
                <w:lang w:eastAsia="pt-BR"/>
              </w:rPr>
              <w:t>1%</w:t>
            </w:r>
          </w:p>
        </w:tc>
      </w:tr>
      <w:tr w:rsidR="001F2162" w:rsidRPr="006508EF" w:rsidTr="002D669A">
        <w:tc>
          <w:tcPr>
            <w:tcW w:w="5920" w:type="dxa"/>
          </w:tcPr>
          <w:p w:rsidR="001F2162" w:rsidRPr="006508EF" w:rsidRDefault="001F2162" w:rsidP="002D669A">
            <w:pPr>
              <w:rPr>
                <w:rFonts w:ascii="Baskerville Old Face" w:hAnsi="Baskerville Old Face"/>
                <w:sz w:val="24"/>
                <w:szCs w:val="24"/>
              </w:rPr>
            </w:pPr>
            <w:r w:rsidRPr="000837FC">
              <w:rPr>
                <w:rFonts w:ascii="Baskerville Old Face" w:eastAsia="Times New Roman" w:hAnsi="Baskerville Old Face" w:cs="Arial"/>
                <w:sz w:val="24"/>
                <w:szCs w:val="24"/>
                <w:lang w:eastAsia="pt-BR"/>
              </w:rPr>
              <w:t>Locação de Veículos</w:t>
            </w:r>
          </w:p>
        </w:tc>
        <w:tc>
          <w:tcPr>
            <w:tcW w:w="1985" w:type="dxa"/>
          </w:tcPr>
          <w:p w:rsidR="001F2162" w:rsidRPr="006508EF" w:rsidRDefault="001F2162" w:rsidP="002D669A">
            <w:pPr>
              <w:rPr>
                <w:rFonts w:ascii="Baskerville Old Face" w:hAnsi="Baskerville Old Face"/>
                <w:sz w:val="24"/>
                <w:szCs w:val="24"/>
              </w:rPr>
            </w:pPr>
            <w:r w:rsidRPr="000837FC">
              <w:rPr>
                <w:rFonts w:ascii="Baskerville Old Face" w:eastAsia="Times New Roman" w:hAnsi="Baskerville Old Face" w:cs="Arial"/>
                <w:sz w:val="24"/>
                <w:szCs w:val="24"/>
                <w:lang w:eastAsia="pt-BR"/>
              </w:rPr>
              <w:t>6.464.633,16</w:t>
            </w:r>
          </w:p>
        </w:tc>
        <w:tc>
          <w:tcPr>
            <w:tcW w:w="850" w:type="dxa"/>
          </w:tcPr>
          <w:p w:rsidR="001F2162" w:rsidRPr="006508EF" w:rsidRDefault="001F2162" w:rsidP="002D669A">
            <w:pPr>
              <w:rPr>
                <w:rFonts w:ascii="Baskerville Old Face" w:hAnsi="Baskerville Old Face"/>
                <w:sz w:val="24"/>
                <w:szCs w:val="24"/>
              </w:rPr>
            </w:pPr>
            <w:r w:rsidRPr="006508EF">
              <w:rPr>
                <w:rFonts w:ascii="Baskerville Old Face" w:hAnsi="Baskerville Old Face"/>
                <w:sz w:val="24"/>
                <w:szCs w:val="24"/>
              </w:rPr>
              <w:t>2%</w:t>
            </w:r>
          </w:p>
        </w:tc>
      </w:tr>
      <w:tr w:rsidR="001F2162" w:rsidRPr="006508EF" w:rsidTr="002D669A">
        <w:tc>
          <w:tcPr>
            <w:tcW w:w="5920" w:type="dxa"/>
          </w:tcPr>
          <w:p w:rsidR="001F2162" w:rsidRPr="006508EF" w:rsidRDefault="001F2162" w:rsidP="002D669A">
            <w:pPr>
              <w:rPr>
                <w:rFonts w:ascii="Baskerville Old Face" w:hAnsi="Baskerville Old Face"/>
                <w:sz w:val="24"/>
                <w:szCs w:val="24"/>
              </w:rPr>
            </w:pPr>
            <w:r w:rsidRPr="000837FC">
              <w:rPr>
                <w:rFonts w:ascii="Baskerville Old Face" w:eastAsia="Times New Roman" w:hAnsi="Baskerville Old Face" w:cs="Arial"/>
                <w:sz w:val="24"/>
                <w:szCs w:val="24"/>
                <w:lang w:eastAsia="pt-BR"/>
              </w:rPr>
              <w:t>Serviço de Processamento de Dados</w:t>
            </w:r>
          </w:p>
        </w:tc>
        <w:tc>
          <w:tcPr>
            <w:tcW w:w="1985" w:type="dxa"/>
          </w:tcPr>
          <w:p w:rsidR="001F2162" w:rsidRPr="006508EF" w:rsidRDefault="001F2162" w:rsidP="002D669A">
            <w:pPr>
              <w:rPr>
                <w:rFonts w:ascii="Baskerville Old Face" w:hAnsi="Baskerville Old Face"/>
                <w:sz w:val="24"/>
                <w:szCs w:val="24"/>
              </w:rPr>
            </w:pPr>
            <w:r w:rsidRPr="000837FC">
              <w:rPr>
                <w:rFonts w:ascii="Baskerville Old Face" w:eastAsia="Times New Roman" w:hAnsi="Baskerville Old Face" w:cs="Arial"/>
                <w:sz w:val="24"/>
                <w:szCs w:val="24"/>
                <w:lang w:eastAsia="pt-BR"/>
              </w:rPr>
              <w:t>4.567.613,13</w:t>
            </w:r>
          </w:p>
        </w:tc>
        <w:tc>
          <w:tcPr>
            <w:tcW w:w="850" w:type="dxa"/>
          </w:tcPr>
          <w:p w:rsidR="001F2162" w:rsidRPr="006508EF" w:rsidRDefault="001F2162" w:rsidP="002D669A">
            <w:pPr>
              <w:rPr>
                <w:rFonts w:ascii="Baskerville Old Face" w:hAnsi="Baskerville Old Face"/>
                <w:sz w:val="24"/>
                <w:szCs w:val="24"/>
              </w:rPr>
            </w:pPr>
            <w:r w:rsidRPr="006508EF">
              <w:rPr>
                <w:rFonts w:ascii="Baskerville Old Face" w:hAnsi="Baskerville Old Face"/>
                <w:sz w:val="24"/>
                <w:szCs w:val="24"/>
              </w:rPr>
              <w:t>0%</w:t>
            </w:r>
          </w:p>
        </w:tc>
      </w:tr>
      <w:tr w:rsidR="001F2162" w:rsidRPr="006508EF" w:rsidTr="002D669A">
        <w:tc>
          <w:tcPr>
            <w:tcW w:w="5920" w:type="dxa"/>
          </w:tcPr>
          <w:p w:rsidR="001F2162" w:rsidRPr="006508EF" w:rsidRDefault="001F2162" w:rsidP="002D669A">
            <w:pPr>
              <w:rPr>
                <w:rFonts w:ascii="Baskerville Old Face" w:hAnsi="Baskerville Old Face"/>
                <w:sz w:val="24"/>
                <w:szCs w:val="24"/>
              </w:rPr>
            </w:pPr>
            <w:r w:rsidRPr="000837FC">
              <w:rPr>
                <w:rFonts w:ascii="Baskerville Old Face" w:eastAsia="Times New Roman" w:hAnsi="Baskerville Old Face" w:cs="Arial"/>
                <w:sz w:val="24"/>
                <w:szCs w:val="24"/>
                <w:lang w:eastAsia="pt-BR"/>
              </w:rPr>
              <w:t>Vigilância</w:t>
            </w:r>
          </w:p>
        </w:tc>
        <w:tc>
          <w:tcPr>
            <w:tcW w:w="1985" w:type="dxa"/>
          </w:tcPr>
          <w:p w:rsidR="001F2162" w:rsidRPr="006508EF" w:rsidRDefault="001F2162" w:rsidP="002D669A">
            <w:pPr>
              <w:rPr>
                <w:rFonts w:ascii="Baskerville Old Face" w:hAnsi="Baskerville Old Face"/>
                <w:sz w:val="24"/>
                <w:szCs w:val="24"/>
              </w:rPr>
            </w:pPr>
            <w:r w:rsidRPr="000837FC">
              <w:rPr>
                <w:rFonts w:ascii="Baskerville Old Face" w:eastAsia="Times New Roman" w:hAnsi="Baskerville Old Face" w:cs="Arial"/>
                <w:sz w:val="24"/>
                <w:szCs w:val="24"/>
                <w:lang w:eastAsia="pt-BR"/>
              </w:rPr>
              <w:t>4.030.827,32</w:t>
            </w:r>
          </w:p>
        </w:tc>
        <w:tc>
          <w:tcPr>
            <w:tcW w:w="850" w:type="dxa"/>
          </w:tcPr>
          <w:p w:rsidR="001F2162" w:rsidRPr="006508EF" w:rsidRDefault="001F2162" w:rsidP="002D669A">
            <w:pPr>
              <w:rPr>
                <w:rFonts w:ascii="Baskerville Old Face" w:hAnsi="Baskerville Old Face"/>
                <w:sz w:val="24"/>
                <w:szCs w:val="24"/>
              </w:rPr>
            </w:pPr>
            <w:r w:rsidRPr="006508EF">
              <w:rPr>
                <w:rFonts w:ascii="Baskerville Old Face" w:hAnsi="Baskerville Old Face"/>
                <w:sz w:val="24"/>
                <w:szCs w:val="24"/>
              </w:rPr>
              <w:t>0%</w:t>
            </w:r>
          </w:p>
        </w:tc>
      </w:tr>
      <w:tr w:rsidR="001F2162" w:rsidRPr="006508EF" w:rsidTr="002D669A">
        <w:tc>
          <w:tcPr>
            <w:tcW w:w="5920" w:type="dxa"/>
          </w:tcPr>
          <w:p w:rsidR="001F2162" w:rsidRPr="006508EF" w:rsidRDefault="001F2162" w:rsidP="002D669A">
            <w:pPr>
              <w:rPr>
                <w:rFonts w:ascii="Baskerville Old Face" w:hAnsi="Baskerville Old Face"/>
                <w:sz w:val="24"/>
                <w:szCs w:val="24"/>
              </w:rPr>
            </w:pPr>
            <w:r w:rsidRPr="000837FC">
              <w:rPr>
                <w:rFonts w:ascii="Baskerville Old Face" w:eastAsia="Times New Roman" w:hAnsi="Baskerville Old Face" w:cs="Arial"/>
                <w:sz w:val="24"/>
                <w:szCs w:val="24"/>
                <w:lang w:eastAsia="pt-BR"/>
              </w:rPr>
              <w:t>Limpeza</w:t>
            </w:r>
          </w:p>
        </w:tc>
        <w:tc>
          <w:tcPr>
            <w:tcW w:w="1985" w:type="dxa"/>
          </w:tcPr>
          <w:p w:rsidR="001F2162" w:rsidRPr="006508EF" w:rsidRDefault="001F2162" w:rsidP="002D669A">
            <w:pPr>
              <w:rPr>
                <w:rFonts w:ascii="Baskerville Old Face" w:hAnsi="Baskerville Old Face"/>
                <w:sz w:val="24"/>
                <w:szCs w:val="24"/>
              </w:rPr>
            </w:pPr>
            <w:r w:rsidRPr="000837FC">
              <w:rPr>
                <w:rFonts w:ascii="Baskerville Old Face" w:eastAsia="Times New Roman" w:hAnsi="Baskerville Old Face" w:cs="Arial"/>
                <w:sz w:val="24"/>
                <w:szCs w:val="24"/>
                <w:lang w:eastAsia="pt-BR"/>
              </w:rPr>
              <w:t>4.001.990,74</w:t>
            </w:r>
          </w:p>
        </w:tc>
        <w:tc>
          <w:tcPr>
            <w:tcW w:w="850" w:type="dxa"/>
          </w:tcPr>
          <w:p w:rsidR="001F2162" w:rsidRPr="006508EF" w:rsidRDefault="001F2162" w:rsidP="002D669A">
            <w:pPr>
              <w:rPr>
                <w:rFonts w:ascii="Baskerville Old Face" w:hAnsi="Baskerville Old Face"/>
                <w:sz w:val="24"/>
                <w:szCs w:val="24"/>
              </w:rPr>
            </w:pPr>
            <w:r w:rsidRPr="006508EF">
              <w:rPr>
                <w:rFonts w:ascii="Baskerville Old Face" w:hAnsi="Baskerville Old Face"/>
                <w:sz w:val="24"/>
                <w:szCs w:val="24"/>
              </w:rPr>
              <w:t>0%</w:t>
            </w:r>
          </w:p>
        </w:tc>
      </w:tr>
      <w:tr w:rsidR="001F2162" w:rsidRPr="006508EF" w:rsidTr="002D669A">
        <w:tc>
          <w:tcPr>
            <w:tcW w:w="5920" w:type="dxa"/>
          </w:tcPr>
          <w:p w:rsidR="001F2162" w:rsidRPr="006508EF" w:rsidRDefault="001F2162" w:rsidP="002D669A">
            <w:pPr>
              <w:rPr>
                <w:rFonts w:ascii="Baskerville Old Face" w:hAnsi="Baskerville Old Face"/>
                <w:sz w:val="24"/>
                <w:szCs w:val="24"/>
              </w:rPr>
            </w:pPr>
            <w:r w:rsidRPr="000837FC">
              <w:rPr>
                <w:rFonts w:ascii="Baskerville Old Face" w:eastAsia="Times New Roman" w:hAnsi="Baskerville Old Face" w:cs="Arial"/>
                <w:sz w:val="24"/>
                <w:szCs w:val="24"/>
                <w:lang w:eastAsia="pt-BR"/>
              </w:rPr>
              <w:t>Manutenção e Conservação de Bens Imóveis</w:t>
            </w:r>
          </w:p>
        </w:tc>
        <w:tc>
          <w:tcPr>
            <w:tcW w:w="1985" w:type="dxa"/>
          </w:tcPr>
          <w:p w:rsidR="001F2162" w:rsidRPr="006508EF" w:rsidRDefault="001F2162" w:rsidP="002D669A">
            <w:pPr>
              <w:rPr>
                <w:rFonts w:ascii="Baskerville Old Face" w:hAnsi="Baskerville Old Face"/>
                <w:sz w:val="24"/>
                <w:szCs w:val="24"/>
              </w:rPr>
            </w:pPr>
            <w:r w:rsidRPr="000837FC">
              <w:rPr>
                <w:rFonts w:ascii="Baskerville Old Face" w:eastAsia="Times New Roman" w:hAnsi="Baskerville Old Face" w:cs="Arial"/>
                <w:sz w:val="24"/>
                <w:szCs w:val="24"/>
                <w:lang w:eastAsia="pt-BR"/>
              </w:rPr>
              <w:t>2.967.776,71</w:t>
            </w:r>
          </w:p>
        </w:tc>
        <w:tc>
          <w:tcPr>
            <w:tcW w:w="850" w:type="dxa"/>
          </w:tcPr>
          <w:p w:rsidR="001F2162" w:rsidRPr="006508EF" w:rsidRDefault="001F2162" w:rsidP="002D669A">
            <w:pPr>
              <w:rPr>
                <w:rFonts w:ascii="Baskerville Old Face" w:hAnsi="Baskerville Old Face"/>
                <w:sz w:val="24"/>
                <w:szCs w:val="24"/>
              </w:rPr>
            </w:pPr>
            <w:r w:rsidRPr="006508EF">
              <w:rPr>
                <w:rFonts w:ascii="Baskerville Old Face" w:hAnsi="Baskerville Old Face"/>
                <w:sz w:val="24"/>
                <w:szCs w:val="24"/>
              </w:rPr>
              <w:t>0%</w:t>
            </w:r>
          </w:p>
        </w:tc>
      </w:tr>
      <w:tr w:rsidR="001F2162" w:rsidRPr="006508EF" w:rsidTr="002D669A">
        <w:tc>
          <w:tcPr>
            <w:tcW w:w="5920" w:type="dxa"/>
          </w:tcPr>
          <w:p w:rsidR="001F2162" w:rsidRPr="006508EF" w:rsidRDefault="001F2162" w:rsidP="002D669A">
            <w:pPr>
              <w:rPr>
                <w:rFonts w:ascii="Baskerville Old Face" w:hAnsi="Baskerville Old Face"/>
                <w:sz w:val="24"/>
                <w:szCs w:val="24"/>
              </w:rPr>
            </w:pPr>
            <w:r w:rsidRPr="000837FC">
              <w:rPr>
                <w:rFonts w:ascii="Baskerville Old Face" w:eastAsia="Times New Roman" w:hAnsi="Baskerville Old Face" w:cs="Arial"/>
                <w:sz w:val="24"/>
                <w:szCs w:val="24"/>
                <w:lang w:eastAsia="pt-BR"/>
              </w:rPr>
              <w:t>Locação de Imóveis</w:t>
            </w:r>
          </w:p>
        </w:tc>
        <w:tc>
          <w:tcPr>
            <w:tcW w:w="1985" w:type="dxa"/>
          </w:tcPr>
          <w:p w:rsidR="001F2162" w:rsidRPr="006508EF" w:rsidRDefault="001F2162" w:rsidP="002D669A">
            <w:pPr>
              <w:rPr>
                <w:rFonts w:ascii="Baskerville Old Face" w:hAnsi="Baskerville Old Face"/>
                <w:sz w:val="24"/>
                <w:szCs w:val="24"/>
              </w:rPr>
            </w:pPr>
            <w:r w:rsidRPr="000837FC">
              <w:rPr>
                <w:rFonts w:ascii="Baskerville Old Face" w:eastAsia="Times New Roman" w:hAnsi="Baskerville Old Face" w:cs="Arial"/>
                <w:sz w:val="24"/>
                <w:szCs w:val="24"/>
                <w:lang w:eastAsia="pt-BR"/>
              </w:rPr>
              <w:t>1.529.829,46</w:t>
            </w:r>
          </w:p>
        </w:tc>
        <w:tc>
          <w:tcPr>
            <w:tcW w:w="850" w:type="dxa"/>
          </w:tcPr>
          <w:p w:rsidR="001F2162" w:rsidRPr="006508EF" w:rsidRDefault="001F2162" w:rsidP="002D669A">
            <w:pPr>
              <w:rPr>
                <w:rFonts w:ascii="Baskerville Old Face" w:hAnsi="Baskerville Old Face"/>
                <w:sz w:val="24"/>
                <w:szCs w:val="24"/>
              </w:rPr>
            </w:pPr>
            <w:r w:rsidRPr="006508EF">
              <w:rPr>
                <w:rFonts w:ascii="Baskerville Old Face" w:hAnsi="Baskerville Old Face"/>
                <w:sz w:val="24"/>
                <w:szCs w:val="24"/>
              </w:rPr>
              <w:t>0%</w:t>
            </w:r>
          </w:p>
        </w:tc>
      </w:tr>
      <w:tr w:rsidR="001F2162" w:rsidRPr="006508EF" w:rsidTr="002D669A">
        <w:tc>
          <w:tcPr>
            <w:tcW w:w="5920" w:type="dxa"/>
          </w:tcPr>
          <w:p w:rsidR="001F2162" w:rsidRPr="006508EF" w:rsidRDefault="001F2162" w:rsidP="002D669A">
            <w:pPr>
              <w:rPr>
                <w:rFonts w:ascii="Baskerville Old Face" w:hAnsi="Baskerville Old Face"/>
                <w:b/>
                <w:sz w:val="24"/>
                <w:szCs w:val="24"/>
              </w:rPr>
            </w:pPr>
            <w:r w:rsidRPr="006508EF">
              <w:rPr>
                <w:rFonts w:ascii="Baskerville Old Face" w:hAnsi="Baskerville Old Face"/>
                <w:b/>
                <w:sz w:val="24"/>
                <w:szCs w:val="24"/>
              </w:rPr>
              <w:t>Redução de despesas com recursos</w:t>
            </w:r>
          </w:p>
        </w:tc>
        <w:tc>
          <w:tcPr>
            <w:tcW w:w="1985" w:type="dxa"/>
          </w:tcPr>
          <w:p w:rsidR="001F2162" w:rsidRPr="006508EF" w:rsidRDefault="001F2162" w:rsidP="002D669A">
            <w:pPr>
              <w:rPr>
                <w:rFonts w:ascii="Baskerville Old Face" w:hAnsi="Baskerville Old Face"/>
                <w:sz w:val="24"/>
                <w:szCs w:val="24"/>
              </w:rPr>
            </w:pPr>
          </w:p>
        </w:tc>
        <w:tc>
          <w:tcPr>
            <w:tcW w:w="850" w:type="dxa"/>
          </w:tcPr>
          <w:p w:rsidR="001F2162" w:rsidRPr="006508EF" w:rsidRDefault="001F2162" w:rsidP="002D669A">
            <w:pPr>
              <w:rPr>
                <w:rFonts w:ascii="Baskerville Old Face" w:hAnsi="Baskerville Old Face"/>
                <w:sz w:val="24"/>
                <w:szCs w:val="24"/>
              </w:rPr>
            </w:pPr>
          </w:p>
        </w:tc>
      </w:tr>
      <w:tr w:rsidR="001F2162" w:rsidRPr="006508EF" w:rsidTr="002D669A">
        <w:tc>
          <w:tcPr>
            <w:tcW w:w="5920" w:type="dxa"/>
          </w:tcPr>
          <w:p w:rsidR="001F2162" w:rsidRPr="006508EF" w:rsidRDefault="001F2162" w:rsidP="002D669A">
            <w:pPr>
              <w:rPr>
                <w:rFonts w:ascii="Baskerville Old Face" w:hAnsi="Baskerville Old Face"/>
                <w:sz w:val="24"/>
                <w:szCs w:val="24"/>
              </w:rPr>
            </w:pPr>
            <w:r w:rsidRPr="000837FC">
              <w:rPr>
                <w:rFonts w:ascii="Baskerville Old Face" w:eastAsia="Times New Roman" w:hAnsi="Baskerville Old Face" w:cs="Arial"/>
                <w:sz w:val="24"/>
                <w:szCs w:val="24"/>
                <w:lang w:eastAsia="pt-BR"/>
              </w:rPr>
              <w:t>Energia Elétrica</w:t>
            </w:r>
          </w:p>
        </w:tc>
        <w:tc>
          <w:tcPr>
            <w:tcW w:w="1985" w:type="dxa"/>
          </w:tcPr>
          <w:p w:rsidR="001F2162" w:rsidRPr="006508EF" w:rsidRDefault="001F2162" w:rsidP="002D669A">
            <w:pPr>
              <w:rPr>
                <w:rFonts w:ascii="Baskerville Old Face" w:hAnsi="Baskerville Old Face"/>
                <w:sz w:val="24"/>
                <w:szCs w:val="24"/>
              </w:rPr>
            </w:pPr>
            <w:r w:rsidRPr="000837FC">
              <w:rPr>
                <w:rFonts w:ascii="Baskerville Old Face" w:eastAsia="Times New Roman" w:hAnsi="Baskerville Old Face" w:cs="Arial"/>
                <w:sz w:val="24"/>
                <w:szCs w:val="24"/>
                <w:lang w:eastAsia="pt-BR"/>
              </w:rPr>
              <w:t>7.415.919,35</w:t>
            </w:r>
          </w:p>
        </w:tc>
        <w:tc>
          <w:tcPr>
            <w:tcW w:w="850" w:type="dxa"/>
          </w:tcPr>
          <w:p w:rsidR="001F2162" w:rsidRPr="006508EF" w:rsidRDefault="001F2162" w:rsidP="002D669A">
            <w:pPr>
              <w:rPr>
                <w:rFonts w:ascii="Baskerville Old Face" w:hAnsi="Baskerville Old Face"/>
                <w:sz w:val="24"/>
                <w:szCs w:val="24"/>
              </w:rPr>
            </w:pPr>
            <w:r w:rsidRPr="000837FC">
              <w:rPr>
                <w:rFonts w:ascii="Baskerville Old Face" w:eastAsia="Times New Roman" w:hAnsi="Baskerville Old Face"/>
                <w:color w:val="000000"/>
                <w:sz w:val="24"/>
                <w:szCs w:val="24"/>
                <w:lang w:eastAsia="pt-BR"/>
              </w:rPr>
              <w:t>2%</w:t>
            </w:r>
          </w:p>
        </w:tc>
      </w:tr>
      <w:tr w:rsidR="001F2162" w:rsidRPr="006508EF" w:rsidTr="002D669A">
        <w:tc>
          <w:tcPr>
            <w:tcW w:w="5920" w:type="dxa"/>
          </w:tcPr>
          <w:p w:rsidR="001F2162" w:rsidRPr="006508EF" w:rsidRDefault="001F2162" w:rsidP="002D669A">
            <w:pPr>
              <w:rPr>
                <w:rFonts w:ascii="Baskerville Old Face" w:eastAsia="Times New Roman" w:hAnsi="Baskerville Old Face" w:cs="Arial"/>
                <w:sz w:val="24"/>
                <w:szCs w:val="24"/>
                <w:lang w:eastAsia="pt-BR"/>
              </w:rPr>
            </w:pPr>
            <w:r w:rsidRPr="000837FC">
              <w:rPr>
                <w:rFonts w:ascii="Baskerville Old Face" w:eastAsia="Times New Roman" w:hAnsi="Baskerville Old Face" w:cs="Arial"/>
                <w:sz w:val="24"/>
                <w:szCs w:val="24"/>
                <w:lang w:eastAsia="pt-BR"/>
              </w:rPr>
              <w:t>Telecomunicações</w:t>
            </w:r>
          </w:p>
        </w:tc>
        <w:tc>
          <w:tcPr>
            <w:tcW w:w="1985" w:type="dxa"/>
          </w:tcPr>
          <w:p w:rsidR="001F2162" w:rsidRPr="006508EF" w:rsidRDefault="001F2162" w:rsidP="002D669A">
            <w:pPr>
              <w:rPr>
                <w:rFonts w:ascii="Baskerville Old Face" w:eastAsia="Times New Roman" w:hAnsi="Baskerville Old Face" w:cs="Arial"/>
                <w:sz w:val="24"/>
                <w:szCs w:val="24"/>
                <w:lang w:eastAsia="pt-BR"/>
              </w:rPr>
            </w:pPr>
            <w:r w:rsidRPr="000837FC">
              <w:rPr>
                <w:rFonts w:ascii="Baskerville Old Face" w:eastAsia="Times New Roman" w:hAnsi="Baskerville Old Face" w:cs="Arial"/>
                <w:sz w:val="24"/>
                <w:szCs w:val="24"/>
                <w:lang w:eastAsia="pt-BR"/>
              </w:rPr>
              <w:t>3.588.414,09</w:t>
            </w:r>
          </w:p>
        </w:tc>
        <w:tc>
          <w:tcPr>
            <w:tcW w:w="850" w:type="dxa"/>
          </w:tcPr>
          <w:p w:rsidR="001F2162" w:rsidRPr="006508EF" w:rsidRDefault="001F2162" w:rsidP="002D669A">
            <w:pPr>
              <w:rPr>
                <w:rFonts w:ascii="Baskerville Old Face" w:hAnsi="Baskerville Old Face"/>
                <w:sz w:val="24"/>
                <w:szCs w:val="24"/>
              </w:rPr>
            </w:pPr>
            <w:r w:rsidRPr="006508EF">
              <w:rPr>
                <w:rFonts w:ascii="Baskerville Old Face" w:hAnsi="Baskerville Old Face"/>
                <w:sz w:val="24"/>
                <w:szCs w:val="24"/>
              </w:rPr>
              <w:t>2%</w:t>
            </w:r>
          </w:p>
        </w:tc>
      </w:tr>
      <w:tr w:rsidR="001F2162" w:rsidRPr="006508EF" w:rsidTr="002D669A">
        <w:tc>
          <w:tcPr>
            <w:tcW w:w="5920" w:type="dxa"/>
          </w:tcPr>
          <w:p w:rsidR="001F2162" w:rsidRPr="006508EF" w:rsidRDefault="001F2162" w:rsidP="002D669A">
            <w:pPr>
              <w:rPr>
                <w:rFonts w:ascii="Baskerville Old Face" w:eastAsia="Times New Roman" w:hAnsi="Baskerville Old Face" w:cs="Arial"/>
                <w:sz w:val="24"/>
                <w:szCs w:val="24"/>
                <w:lang w:eastAsia="pt-BR"/>
              </w:rPr>
            </w:pPr>
            <w:r w:rsidRPr="000837FC">
              <w:rPr>
                <w:rFonts w:ascii="Baskerville Old Face" w:eastAsia="Times New Roman" w:hAnsi="Baskerville Old Face" w:cs="Arial"/>
                <w:sz w:val="24"/>
                <w:szCs w:val="24"/>
                <w:lang w:eastAsia="pt-BR"/>
              </w:rPr>
              <w:t>Material de Consumo</w:t>
            </w:r>
          </w:p>
        </w:tc>
        <w:tc>
          <w:tcPr>
            <w:tcW w:w="1985" w:type="dxa"/>
          </w:tcPr>
          <w:p w:rsidR="001F2162" w:rsidRPr="006508EF" w:rsidRDefault="001F2162" w:rsidP="002D669A">
            <w:pPr>
              <w:rPr>
                <w:rFonts w:ascii="Baskerville Old Face" w:eastAsia="Times New Roman" w:hAnsi="Baskerville Old Face" w:cs="Arial"/>
                <w:sz w:val="24"/>
                <w:szCs w:val="24"/>
                <w:lang w:eastAsia="pt-BR"/>
              </w:rPr>
            </w:pPr>
            <w:r w:rsidRPr="000837FC">
              <w:rPr>
                <w:rFonts w:ascii="Baskerville Old Face" w:eastAsia="Times New Roman" w:hAnsi="Baskerville Old Face" w:cs="Arial"/>
                <w:sz w:val="24"/>
                <w:szCs w:val="24"/>
                <w:lang w:eastAsia="pt-BR"/>
              </w:rPr>
              <w:t>2.650.288,74</w:t>
            </w:r>
          </w:p>
        </w:tc>
        <w:tc>
          <w:tcPr>
            <w:tcW w:w="850" w:type="dxa"/>
          </w:tcPr>
          <w:p w:rsidR="001F2162" w:rsidRPr="006508EF" w:rsidRDefault="001F2162" w:rsidP="002D669A">
            <w:pPr>
              <w:rPr>
                <w:rFonts w:ascii="Baskerville Old Face" w:hAnsi="Baskerville Old Face"/>
                <w:sz w:val="24"/>
                <w:szCs w:val="24"/>
              </w:rPr>
            </w:pPr>
            <w:r w:rsidRPr="006508EF">
              <w:rPr>
                <w:rFonts w:ascii="Baskerville Old Face" w:hAnsi="Baskerville Old Face"/>
                <w:sz w:val="24"/>
                <w:szCs w:val="24"/>
              </w:rPr>
              <w:t>3%</w:t>
            </w:r>
          </w:p>
        </w:tc>
      </w:tr>
      <w:tr w:rsidR="001F2162" w:rsidRPr="006508EF" w:rsidTr="002D669A">
        <w:tc>
          <w:tcPr>
            <w:tcW w:w="5920" w:type="dxa"/>
          </w:tcPr>
          <w:p w:rsidR="001F2162" w:rsidRPr="006508EF" w:rsidRDefault="001F2162" w:rsidP="002D669A">
            <w:pPr>
              <w:rPr>
                <w:rFonts w:ascii="Baskerville Old Face" w:hAnsi="Baskerville Old Face"/>
                <w:sz w:val="24"/>
                <w:szCs w:val="24"/>
              </w:rPr>
            </w:pPr>
            <w:r w:rsidRPr="000837FC">
              <w:rPr>
                <w:rFonts w:ascii="Baskerville Old Face" w:eastAsia="Times New Roman" w:hAnsi="Baskerville Old Face" w:cs="Arial"/>
                <w:sz w:val="24"/>
                <w:szCs w:val="24"/>
                <w:lang w:eastAsia="pt-BR"/>
              </w:rPr>
              <w:t>Água e Esgoto</w:t>
            </w:r>
          </w:p>
        </w:tc>
        <w:tc>
          <w:tcPr>
            <w:tcW w:w="1985" w:type="dxa"/>
          </w:tcPr>
          <w:p w:rsidR="001F2162" w:rsidRPr="006508EF" w:rsidRDefault="001F2162" w:rsidP="002D669A">
            <w:pPr>
              <w:rPr>
                <w:rFonts w:ascii="Baskerville Old Face" w:hAnsi="Baskerville Old Face"/>
                <w:sz w:val="24"/>
                <w:szCs w:val="24"/>
              </w:rPr>
            </w:pPr>
            <w:r w:rsidRPr="000837FC">
              <w:rPr>
                <w:rFonts w:ascii="Baskerville Old Face" w:eastAsia="Times New Roman" w:hAnsi="Baskerville Old Face" w:cs="Arial"/>
                <w:sz w:val="24"/>
                <w:szCs w:val="24"/>
                <w:lang w:eastAsia="pt-BR"/>
              </w:rPr>
              <w:t>902.081,20</w:t>
            </w:r>
          </w:p>
        </w:tc>
        <w:tc>
          <w:tcPr>
            <w:tcW w:w="850" w:type="dxa"/>
          </w:tcPr>
          <w:p w:rsidR="001F2162" w:rsidRPr="006508EF" w:rsidRDefault="001F2162" w:rsidP="002D669A">
            <w:pPr>
              <w:rPr>
                <w:rFonts w:ascii="Baskerville Old Face" w:hAnsi="Baskerville Old Face"/>
                <w:sz w:val="24"/>
                <w:szCs w:val="24"/>
              </w:rPr>
            </w:pPr>
            <w:r w:rsidRPr="006508EF">
              <w:rPr>
                <w:rFonts w:ascii="Baskerville Old Face" w:hAnsi="Baskerville Old Face"/>
                <w:sz w:val="24"/>
                <w:szCs w:val="24"/>
              </w:rPr>
              <w:t>1%</w:t>
            </w:r>
          </w:p>
        </w:tc>
      </w:tr>
      <w:tr w:rsidR="001F2162" w:rsidRPr="006508EF" w:rsidTr="002D669A">
        <w:tc>
          <w:tcPr>
            <w:tcW w:w="5920" w:type="dxa"/>
          </w:tcPr>
          <w:p w:rsidR="001F2162" w:rsidRPr="006508EF" w:rsidRDefault="001F2162" w:rsidP="002D669A">
            <w:pPr>
              <w:jc w:val="right"/>
              <w:rPr>
                <w:rFonts w:ascii="Baskerville Old Face" w:hAnsi="Baskerville Old Face"/>
                <w:sz w:val="24"/>
                <w:szCs w:val="24"/>
              </w:rPr>
            </w:pPr>
            <w:r w:rsidRPr="006508EF">
              <w:rPr>
                <w:rFonts w:ascii="Baskerville Old Face" w:hAnsi="Baskerville Old Face"/>
                <w:sz w:val="24"/>
                <w:szCs w:val="24"/>
              </w:rPr>
              <w:t>Total</w:t>
            </w:r>
          </w:p>
        </w:tc>
        <w:tc>
          <w:tcPr>
            <w:tcW w:w="1985" w:type="dxa"/>
          </w:tcPr>
          <w:p w:rsidR="001F2162" w:rsidRPr="006508EF" w:rsidRDefault="001F2162" w:rsidP="002D669A">
            <w:pPr>
              <w:rPr>
                <w:rFonts w:ascii="Baskerville Old Face" w:hAnsi="Baskerville Old Face"/>
                <w:sz w:val="24"/>
                <w:szCs w:val="24"/>
              </w:rPr>
            </w:pPr>
            <w:r w:rsidRPr="000837FC">
              <w:rPr>
                <w:rFonts w:ascii="Baskerville Old Face" w:eastAsia="Times New Roman" w:hAnsi="Baskerville Old Face" w:cs="Arial"/>
                <w:sz w:val="24"/>
                <w:szCs w:val="24"/>
                <w:lang w:eastAsia="pt-BR"/>
              </w:rPr>
              <w:t>114.930.671,62</w:t>
            </w:r>
          </w:p>
        </w:tc>
        <w:tc>
          <w:tcPr>
            <w:tcW w:w="850" w:type="dxa"/>
          </w:tcPr>
          <w:p w:rsidR="001F2162" w:rsidRPr="006508EF" w:rsidRDefault="001F2162" w:rsidP="002D669A">
            <w:pPr>
              <w:rPr>
                <w:rFonts w:ascii="Baskerville Old Face" w:hAnsi="Baskerville Old Face"/>
                <w:sz w:val="24"/>
                <w:szCs w:val="24"/>
              </w:rPr>
            </w:pPr>
            <w:r w:rsidRPr="000837FC">
              <w:rPr>
                <w:rFonts w:ascii="Baskerville Old Face" w:eastAsia="Times New Roman" w:hAnsi="Baskerville Old Face"/>
                <w:color w:val="000000"/>
                <w:sz w:val="24"/>
                <w:szCs w:val="24"/>
                <w:lang w:eastAsia="pt-BR"/>
              </w:rPr>
              <w:t>1,05%</w:t>
            </w:r>
          </w:p>
        </w:tc>
      </w:tr>
    </w:tbl>
    <w:p w:rsidR="001F2162" w:rsidRPr="006508EF" w:rsidRDefault="001F2162" w:rsidP="001F2162">
      <w:pPr>
        <w:rPr>
          <w:rFonts w:ascii="Baskerville Old Face" w:hAnsi="Baskerville Old Face"/>
          <w:sz w:val="24"/>
          <w:szCs w:val="24"/>
        </w:rPr>
      </w:pPr>
    </w:p>
    <w:p w:rsidR="001F2162" w:rsidRDefault="001F2162" w:rsidP="001F2162">
      <w:pPr>
        <w:pStyle w:val="PargrafodaLista"/>
        <w:numPr>
          <w:ilvl w:val="0"/>
          <w:numId w:val="5"/>
        </w:numPr>
        <w:spacing w:after="200" w:line="276" w:lineRule="auto"/>
        <w:rPr>
          <w:rFonts w:ascii="Baskerville Old Face" w:hAnsi="Baskerville Old Face"/>
          <w:sz w:val="24"/>
          <w:szCs w:val="24"/>
        </w:rPr>
      </w:pPr>
      <w:r>
        <w:rPr>
          <w:rFonts w:ascii="Baskerville Old Face" w:hAnsi="Baskerville Old Face"/>
          <w:sz w:val="24"/>
          <w:szCs w:val="24"/>
        </w:rPr>
        <w:t xml:space="preserve">Metas </w:t>
      </w:r>
      <w:proofErr w:type="gramStart"/>
      <w:r>
        <w:rPr>
          <w:rFonts w:ascii="Baskerville Old Face" w:hAnsi="Baskerville Old Face"/>
          <w:sz w:val="24"/>
          <w:szCs w:val="24"/>
        </w:rPr>
        <w:t>cautelosas – solicitado</w:t>
      </w:r>
      <w:proofErr w:type="gramEnd"/>
      <w:r>
        <w:rPr>
          <w:rFonts w:ascii="Baskerville Old Face" w:hAnsi="Baskerville Old Face"/>
          <w:sz w:val="24"/>
          <w:szCs w:val="24"/>
        </w:rPr>
        <w:t xml:space="preserve"> 10%</w:t>
      </w:r>
    </w:p>
    <w:p w:rsidR="001F2162" w:rsidRPr="006508EF" w:rsidRDefault="001F2162" w:rsidP="001F2162">
      <w:pPr>
        <w:pStyle w:val="PargrafodaLista"/>
        <w:numPr>
          <w:ilvl w:val="0"/>
          <w:numId w:val="5"/>
        </w:numPr>
        <w:spacing w:after="200" w:line="276" w:lineRule="auto"/>
        <w:rPr>
          <w:rFonts w:ascii="Baskerville Old Face" w:hAnsi="Baskerville Old Face"/>
          <w:sz w:val="24"/>
          <w:szCs w:val="24"/>
        </w:rPr>
      </w:pPr>
      <w:r w:rsidRPr="006508EF">
        <w:rPr>
          <w:rFonts w:ascii="Baskerville Old Face" w:hAnsi="Baskerville Old Face"/>
          <w:sz w:val="24"/>
          <w:szCs w:val="24"/>
        </w:rPr>
        <w:t>Grupo de contratos depende de renegociação e conteúdo de cláusulas contratuais</w:t>
      </w:r>
    </w:p>
    <w:p w:rsidR="001F2162" w:rsidRDefault="001F2162" w:rsidP="001F2162">
      <w:pPr>
        <w:pStyle w:val="PargrafodaLista"/>
        <w:numPr>
          <w:ilvl w:val="0"/>
          <w:numId w:val="5"/>
        </w:numPr>
        <w:spacing w:after="200" w:line="276" w:lineRule="auto"/>
        <w:rPr>
          <w:rFonts w:ascii="Baskerville Old Face" w:hAnsi="Baskerville Old Face"/>
          <w:sz w:val="24"/>
          <w:szCs w:val="24"/>
        </w:rPr>
      </w:pPr>
      <w:r w:rsidRPr="006508EF">
        <w:rPr>
          <w:rFonts w:ascii="Baskerville Old Face" w:hAnsi="Baskerville Old Face"/>
          <w:sz w:val="24"/>
          <w:szCs w:val="24"/>
        </w:rPr>
        <w:t>Grupo de recursos depende de controle e mudança de hábitos dos funcionários</w:t>
      </w:r>
    </w:p>
    <w:p w:rsidR="001F2162" w:rsidRDefault="001F2162">
      <w:pPr>
        <w:spacing w:after="200" w:line="276" w:lineRule="auto"/>
        <w:rPr>
          <w:rFonts w:ascii="Baskerville Old Face" w:hAnsi="Baskerville Old Face"/>
          <w:color w:val="1F497D"/>
          <w:sz w:val="28"/>
          <w:szCs w:val="28"/>
        </w:rPr>
      </w:pPr>
      <w:r>
        <w:rPr>
          <w:rFonts w:ascii="Baskerville Old Face" w:hAnsi="Baskerville Old Face"/>
          <w:color w:val="1F497D"/>
          <w:sz w:val="28"/>
          <w:szCs w:val="28"/>
        </w:rPr>
        <w:br w:type="page"/>
      </w:r>
    </w:p>
    <w:p w:rsidR="001F2162" w:rsidRPr="00FF24F6" w:rsidRDefault="001F2162" w:rsidP="001F2162">
      <w:pPr>
        <w:rPr>
          <w:rFonts w:ascii="Baskerville Old Face" w:hAnsi="Baskerville Old Face"/>
          <w:b/>
          <w:sz w:val="28"/>
          <w:szCs w:val="28"/>
        </w:rPr>
      </w:pPr>
      <w:r w:rsidRPr="00FF24F6">
        <w:rPr>
          <w:rFonts w:ascii="Baskerville Old Face" w:hAnsi="Baskerville Old Face"/>
          <w:b/>
          <w:sz w:val="28"/>
          <w:szCs w:val="28"/>
        </w:rPr>
        <w:lastRenderedPageBreak/>
        <w:t>Projeto Esplanada Sustentável</w:t>
      </w:r>
      <w:r>
        <w:rPr>
          <w:rFonts w:ascii="Baskerville Old Face" w:hAnsi="Baskerville Old Face"/>
          <w:b/>
          <w:sz w:val="28"/>
          <w:szCs w:val="28"/>
        </w:rPr>
        <w:t xml:space="preserve"> no Inmetro</w:t>
      </w:r>
    </w:p>
    <w:p w:rsidR="001F2162" w:rsidRPr="005244F2" w:rsidRDefault="001F2162" w:rsidP="001F2162">
      <w:pPr>
        <w:jc w:val="right"/>
        <w:rPr>
          <w:rFonts w:ascii="Baskerville Old Face" w:eastAsia="Times New Roman" w:hAnsi="Baskerville Old Face" w:cs="Times New Roman"/>
          <w:sz w:val="28"/>
          <w:szCs w:val="28"/>
          <w:lang w:eastAsia="pt-BR"/>
        </w:rPr>
      </w:pPr>
      <w:r w:rsidRPr="005244F2"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 xml:space="preserve">Duque de Caxias, 04 de março de </w:t>
      </w:r>
      <w:proofErr w:type="gramStart"/>
      <w:r w:rsidRPr="005244F2"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>2013</w:t>
      </w:r>
      <w:proofErr w:type="gramEnd"/>
    </w:p>
    <w:p w:rsidR="001F2162" w:rsidRDefault="001F2162" w:rsidP="001F2162">
      <w:pPr>
        <w:rPr>
          <w:rFonts w:ascii="Baskerville Old Face" w:eastAsia="Times New Roman" w:hAnsi="Baskerville Old Face" w:cs="Times New Roman"/>
          <w:b/>
          <w:sz w:val="28"/>
          <w:szCs w:val="28"/>
          <w:lang w:eastAsia="pt-BR"/>
        </w:rPr>
      </w:pPr>
    </w:p>
    <w:p w:rsidR="001F2162" w:rsidRDefault="001F2162" w:rsidP="001F2162">
      <w:pPr>
        <w:rPr>
          <w:rFonts w:ascii="Baskerville Old Face" w:eastAsia="Times New Roman" w:hAnsi="Baskerville Old Face" w:cs="Times New Roman"/>
          <w:b/>
          <w:sz w:val="28"/>
          <w:szCs w:val="28"/>
          <w:lang w:eastAsia="pt-BR"/>
        </w:rPr>
      </w:pPr>
    </w:p>
    <w:p w:rsidR="001F2162" w:rsidRDefault="001F2162" w:rsidP="001F2162">
      <w:pPr>
        <w:rPr>
          <w:rFonts w:ascii="Baskerville Old Face" w:eastAsia="Times New Roman" w:hAnsi="Baskerville Old Face" w:cs="Times New Roman"/>
          <w:b/>
          <w:sz w:val="28"/>
          <w:szCs w:val="28"/>
          <w:lang w:eastAsia="pt-BR"/>
        </w:rPr>
      </w:pPr>
    </w:p>
    <w:p w:rsidR="001F2162" w:rsidRPr="00FF24F6" w:rsidRDefault="001F2162" w:rsidP="001F2162">
      <w:pPr>
        <w:rPr>
          <w:rFonts w:ascii="Baskerville Old Face" w:eastAsia="Times New Roman" w:hAnsi="Baskerville Old Face" w:cs="Times New Roman"/>
          <w:b/>
          <w:sz w:val="28"/>
          <w:szCs w:val="28"/>
          <w:lang w:eastAsia="pt-BR"/>
        </w:rPr>
      </w:pPr>
      <w:r w:rsidRPr="00FF24F6">
        <w:rPr>
          <w:rFonts w:ascii="Baskerville Old Face" w:eastAsia="Times New Roman" w:hAnsi="Baskerville Old Face" w:cs="Times New Roman"/>
          <w:b/>
          <w:sz w:val="28"/>
          <w:szCs w:val="28"/>
          <w:lang w:eastAsia="pt-BR"/>
        </w:rPr>
        <w:t>Apresentação</w:t>
      </w:r>
    </w:p>
    <w:p w:rsidR="001F2162" w:rsidRPr="00FF24F6" w:rsidRDefault="001F2162" w:rsidP="001F2162">
      <w:pPr>
        <w:rPr>
          <w:rFonts w:ascii="Baskerville Old Face" w:eastAsia="Times New Roman" w:hAnsi="Baskerville Old Face" w:cs="Times New Roman"/>
          <w:sz w:val="28"/>
          <w:szCs w:val="28"/>
          <w:lang w:eastAsia="pt-BR"/>
        </w:rPr>
      </w:pPr>
    </w:p>
    <w:p w:rsidR="001F2162" w:rsidRPr="00FF24F6" w:rsidRDefault="001F2162" w:rsidP="001F2162">
      <w:pPr>
        <w:rPr>
          <w:rFonts w:ascii="Baskerville Old Face" w:eastAsia="Times New Roman" w:hAnsi="Baskerville Old Face" w:cs="Times New Roman"/>
          <w:sz w:val="28"/>
          <w:szCs w:val="28"/>
          <w:lang w:eastAsia="pt-BR"/>
        </w:rPr>
      </w:pPr>
      <w:r w:rsidRPr="00FF24F6"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 xml:space="preserve">A melhoria do meio ambiente e o uso sustentável dos recursos naturais têm sido metas permanentes do Governo Federal na atual gestão. Buscando integrar ações para a melhoria da eficiência no uso racional dos recursos públicos </w:t>
      </w:r>
      <w:r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>assim como para</w:t>
      </w:r>
      <w:r w:rsidRPr="00FF24F6"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 xml:space="preserve"> a inserção da variável socioambiental no ambiente de trabalho, o Governo Federal publicou  a Portaria Interministerial n. 244 de </w:t>
      </w:r>
      <w:proofErr w:type="gramStart"/>
      <w:r w:rsidRPr="00FF24F6"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>6</w:t>
      </w:r>
      <w:proofErr w:type="gramEnd"/>
      <w:r w:rsidRPr="00FF24F6"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 xml:space="preserve"> junho de 2012, que instituiu o Projeto Esplanada Sustentável - PES.  Em 22 de outubro de 2012, o MDIC assinou Termo de Adesão à Agenda Ambiental na Administração Pública - A3P, uma das ferramentas daquele Projeto.  </w:t>
      </w:r>
    </w:p>
    <w:p w:rsidR="001F2162" w:rsidRPr="00FF24F6" w:rsidRDefault="001F2162" w:rsidP="001F2162">
      <w:pPr>
        <w:rPr>
          <w:rFonts w:ascii="Baskerville Old Face" w:eastAsia="Times New Roman" w:hAnsi="Baskerville Old Face" w:cs="Times New Roman"/>
          <w:sz w:val="28"/>
          <w:szCs w:val="28"/>
          <w:lang w:eastAsia="pt-BR"/>
        </w:rPr>
      </w:pPr>
      <w:r w:rsidRPr="00FF24F6"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> </w:t>
      </w:r>
    </w:p>
    <w:p w:rsidR="001F2162" w:rsidRPr="00FF24F6" w:rsidRDefault="001F2162" w:rsidP="001F2162">
      <w:pPr>
        <w:rPr>
          <w:rFonts w:ascii="Baskerville Old Face" w:eastAsia="Times New Roman" w:hAnsi="Baskerville Old Face" w:cs="Times New Roman"/>
          <w:sz w:val="28"/>
          <w:szCs w:val="28"/>
          <w:lang w:eastAsia="pt-BR"/>
        </w:rPr>
      </w:pPr>
      <w:r w:rsidRPr="00FF24F6"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>Diante da referida Portaria Interministerial, o MDIC e os órgãos supervisionados, como o INMETRO, se comprometem a alcançar resultados de redução tanto de consumo de bens naturais quanto de geração de resíduos, com a primeira medição a ser feita no final de 2013. O início do cumprimento do PES no Inmetro deve ser imediato, pois já foram encaminhadas metas de redução para 2013 à Secretaria de Orçamento Federal do Ministério do Planejamento, Orçamento e Gestão.</w:t>
      </w:r>
    </w:p>
    <w:p w:rsidR="001F2162" w:rsidRPr="00FF24F6" w:rsidRDefault="001F2162" w:rsidP="001F2162">
      <w:pPr>
        <w:rPr>
          <w:rFonts w:ascii="Baskerville Old Face" w:eastAsia="Times New Roman" w:hAnsi="Baskerville Old Face" w:cs="Times New Roman"/>
          <w:sz w:val="28"/>
          <w:szCs w:val="28"/>
          <w:lang w:eastAsia="pt-BR"/>
        </w:rPr>
      </w:pPr>
      <w:r w:rsidRPr="00FF24F6"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> </w:t>
      </w:r>
    </w:p>
    <w:p w:rsidR="001F2162" w:rsidRPr="00FF24F6" w:rsidRDefault="001F2162" w:rsidP="001F2162">
      <w:pPr>
        <w:rPr>
          <w:rFonts w:ascii="Baskerville Old Face" w:eastAsia="Times New Roman" w:hAnsi="Baskerville Old Face" w:cs="Times New Roman"/>
          <w:sz w:val="28"/>
          <w:szCs w:val="28"/>
          <w:lang w:eastAsia="pt-BR"/>
        </w:rPr>
      </w:pPr>
      <w:r w:rsidRPr="00FF24F6"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 xml:space="preserve">O PES será gerenciado no Inmetro pelo Comitê Interno do Projeto Esplanada Sustentável (CIPES) composto do Diretor de Planejamento e </w:t>
      </w:r>
      <w:r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>Articulação Institucional</w:t>
      </w:r>
      <w:r w:rsidRPr="00FF24F6"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>, que o presidirá, pelo Diretor de Administração e Finanças e pelo Líder do Projeto no Inmetro, já indicado pela Dplad.</w:t>
      </w:r>
    </w:p>
    <w:p w:rsidR="001F2162" w:rsidRPr="00FF24F6" w:rsidRDefault="001F2162" w:rsidP="001F2162">
      <w:pPr>
        <w:rPr>
          <w:rFonts w:ascii="Baskerville Old Face" w:eastAsia="Times New Roman" w:hAnsi="Baskerville Old Face" w:cs="Times New Roman"/>
          <w:sz w:val="28"/>
          <w:szCs w:val="28"/>
          <w:lang w:eastAsia="pt-BR"/>
        </w:rPr>
      </w:pPr>
      <w:r w:rsidRPr="00FF24F6"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> </w:t>
      </w:r>
    </w:p>
    <w:p w:rsidR="001F2162" w:rsidRPr="00FF24F6" w:rsidRDefault="001F2162" w:rsidP="001F2162">
      <w:pPr>
        <w:rPr>
          <w:rFonts w:ascii="Baskerville Old Face" w:eastAsia="Times New Roman" w:hAnsi="Baskerville Old Face" w:cs="Times New Roman"/>
          <w:b/>
          <w:sz w:val="28"/>
          <w:szCs w:val="28"/>
          <w:lang w:eastAsia="pt-BR"/>
        </w:rPr>
      </w:pPr>
      <w:r w:rsidRPr="00FF24F6">
        <w:rPr>
          <w:rFonts w:ascii="Baskerville Old Face" w:eastAsia="Times New Roman" w:hAnsi="Baskerville Old Face" w:cs="Times New Roman"/>
          <w:b/>
          <w:sz w:val="28"/>
          <w:szCs w:val="28"/>
          <w:lang w:eastAsia="pt-BR"/>
        </w:rPr>
        <w:t>Substância do Projeto</w:t>
      </w:r>
    </w:p>
    <w:p w:rsidR="001F2162" w:rsidRPr="00FF24F6" w:rsidRDefault="001F2162" w:rsidP="001F2162">
      <w:pPr>
        <w:rPr>
          <w:rFonts w:ascii="Baskerville Old Face" w:eastAsia="Times New Roman" w:hAnsi="Baskerville Old Face" w:cs="Times New Roman"/>
          <w:sz w:val="28"/>
          <w:szCs w:val="28"/>
          <w:lang w:eastAsia="pt-BR"/>
        </w:rPr>
      </w:pPr>
    </w:p>
    <w:p w:rsidR="001F2162" w:rsidRPr="00FF24F6" w:rsidRDefault="001F2162" w:rsidP="001F2162">
      <w:pPr>
        <w:rPr>
          <w:rFonts w:ascii="Baskerville Old Face" w:eastAsia="Times New Roman" w:hAnsi="Baskerville Old Face" w:cs="Times New Roman"/>
          <w:sz w:val="28"/>
          <w:szCs w:val="28"/>
          <w:lang w:eastAsia="pt-BR"/>
        </w:rPr>
      </w:pPr>
      <w:r w:rsidRPr="00FF24F6"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 xml:space="preserve">O PES se comunica com a Agenda Ambiental na Administração Pública – A3P, programa criado em 1999 e que incentiva os órgãos públicos a adotar ações de sustentabilidade.  Entretanto, ele foca na redução de despesas com: </w:t>
      </w:r>
    </w:p>
    <w:p w:rsidR="001F2162" w:rsidRPr="00FF24F6" w:rsidRDefault="001F2162" w:rsidP="001F2162">
      <w:pPr>
        <w:pStyle w:val="PargrafodaLista"/>
        <w:numPr>
          <w:ilvl w:val="0"/>
          <w:numId w:val="6"/>
        </w:numPr>
        <w:rPr>
          <w:rFonts w:ascii="Baskerville Old Face" w:eastAsia="Times New Roman" w:hAnsi="Baskerville Old Face" w:cs="Times New Roman"/>
          <w:sz w:val="28"/>
          <w:szCs w:val="28"/>
          <w:lang w:eastAsia="pt-BR"/>
        </w:rPr>
      </w:pPr>
      <w:proofErr w:type="gramStart"/>
      <w:r w:rsidRPr="00FF24F6"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>energia</w:t>
      </w:r>
      <w:proofErr w:type="gramEnd"/>
      <w:r w:rsidRPr="00FF24F6"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 xml:space="preserve"> elétrica, água e esgoto, telecomunicações e material de consumo, </w:t>
      </w:r>
      <w:r w:rsidRPr="00FF24F6">
        <w:rPr>
          <w:rFonts w:ascii="Baskerville Old Face" w:eastAsia="Times New Roman" w:hAnsi="Baskerville Old Face" w:cs="Times New Roman"/>
          <w:sz w:val="28"/>
          <w:szCs w:val="28"/>
          <w:u w:val="single"/>
          <w:lang w:eastAsia="pt-BR"/>
        </w:rPr>
        <w:t>cujos consumos decorrem dos hábitos dos funcionários do Inmetro</w:t>
      </w:r>
      <w:r w:rsidRPr="00FF24F6"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 xml:space="preserve">; e </w:t>
      </w:r>
    </w:p>
    <w:p w:rsidR="001F2162" w:rsidRPr="00FF24F6" w:rsidRDefault="001F2162" w:rsidP="001F2162">
      <w:pPr>
        <w:pStyle w:val="PargrafodaLista"/>
        <w:numPr>
          <w:ilvl w:val="0"/>
          <w:numId w:val="6"/>
        </w:numPr>
        <w:rPr>
          <w:rFonts w:ascii="Baskerville Old Face" w:eastAsia="Times New Roman" w:hAnsi="Baskerville Old Face" w:cs="Times New Roman"/>
          <w:sz w:val="28"/>
          <w:szCs w:val="28"/>
          <w:lang w:eastAsia="pt-BR"/>
        </w:rPr>
      </w:pPr>
      <w:proofErr w:type="gramStart"/>
      <w:r w:rsidRPr="00FF24F6"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>apoio</w:t>
      </w:r>
      <w:proofErr w:type="gramEnd"/>
      <w:r w:rsidRPr="00FF24F6"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 xml:space="preserve"> administrativo, técnico e operacional, vigilância, locação de veículos, locação de imóveis, limpeza, manutenção e conservação de bens imóveis e serviço de processamento de dados, </w:t>
      </w:r>
      <w:r w:rsidRPr="00FF24F6">
        <w:rPr>
          <w:rFonts w:ascii="Baskerville Old Face" w:eastAsia="Times New Roman" w:hAnsi="Baskerville Old Face" w:cs="Times New Roman"/>
          <w:sz w:val="28"/>
          <w:szCs w:val="28"/>
          <w:u w:val="single"/>
          <w:lang w:eastAsia="pt-BR"/>
        </w:rPr>
        <w:t xml:space="preserve">cujas despesas </w:t>
      </w:r>
      <w:r>
        <w:rPr>
          <w:rFonts w:ascii="Baskerville Old Face" w:eastAsia="Times New Roman" w:hAnsi="Baskerville Old Face" w:cs="Times New Roman"/>
          <w:sz w:val="28"/>
          <w:szCs w:val="28"/>
          <w:u w:val="single"/>
          <w:lang w:eastAsia="pt-BR"/>
        </w:rPr>
        <w:t>est</w:t>
      </w:r>
      <w:r w:rsidRPr="00FF24F6">
        <w:rPr>
          <w:rFonts w:ascii="Baskerville Old Face" w:eastAsia="Times New Roman" w:hAnsi="Baskerville Old Face" w:cs="Times New Roman"/>
          <w:sz w:val="28"/>
          <w:szCs w:val="28"/>
          <w:u w:val="single"/>
          <w:lang w:eastAsia="pt-BR"/>
        </w:rPr>
        <w:t>ão vinculadas às regras dos contratos</w:t>
      </w:r>
      <w:r w:rsidRPr="00FF24F6"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>.</w:t>
      </w:r>
    </w:p>
    <w:p w:rsidR="001F2162" w:rsidRPr="00FF24F6" w:rsidRDefault="001F2162" w:rsidP="001F2162">
      <w:pPr>
        <w:rPr>
          <w:rFonts w:ascii="Baskerville Old Face" w:eastAsia="Times New Roman" w:hAnsi="Baskerville Old Face" w:cs="Times New Roman"/>
          <w:sz w:val="28"/>
          <w:szCs w:val="28"/>
          <w:lang w:eastAsia="pt-BR"/>
        </w:rPr>
      </w:pPr>
    </w:p>
    <w:p w:rsidR="001F2162" w:rsidRPr="00FF24F6" w:rsidRDefault="001F2162" w:rsidP="001F2162">
      <w:pPr>
        <w:rPr>
          <w:rFonts w:ascii="Baskerville Old Face" w:eastAsia="Times New Roman" w:hAnsi="Baskerville Old Face" w:cs="Times New Roman"/>
          <w:sz w:val="28"/>
          <w:szCs w:val="28"/>
          <w:lang w:eastAsia="pt-BR"/>
        </w:rPr>
      </w:pPr>
      <w:r w:rsidRPr="00FF24F6"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lastRenderedPageBreak/>
        <w:t xml:space="preserve">De um lado, a redução do consumo pode ser alcançada pela adoção de um conjunto de medidas que contemplem: novas regras de uso dos recursos, campanhas motivacionais e o estabelecimento de controles.  Por outro lado, embora as reduções solicitadas para os contratos dependam de questões legais relacionadas à sua renegociação, elas também são influenciadas pela mudança do </w:t>
      </w:r>
      <w:proofErr w:type="spellStart"/>
      <w:r>
        <w:rPr>
          <w:rFonts w:ascii="Baskerville Old Face" w:eastAsia="Times New Roman" w:hAnsi="Baskerville Old Face" w:cs="Times New Roman"/>
          <w:i/>
          <w:sz w:val="28"/>
          <w:szCs w:val="28"/>
          <w:lang w:eastAsia="pt-BR"/>
        </w:rPr>
        <w:t>modus</w:t>
      </w:r>
      <w:proofErr w:type="spellEnd"/>
      <w:r>
        <w:rPr>
          <w:rFonts w:ascii="Baskerville Old Face" w:eastAsia="Times New Roman" w:hAnsi="Baskerville Old Face" w:cs="Times New Roman"/>
          <w:i/>
          <w:sz w:val="28"/>
          <w:szCs w:val="28"/>
          <w:lang w:eastAsia="pt-BR"/>
        </w:rPr>
        <w:t xml:space="preserve"> </w:t>
      </w:r>
      <w:proofErr w:type="spellStart"/>
      <w:r>
        <w:rPr>
          <w:rFonts w:ascii="Baskerville Old Face" w:eastAsia="Times New Roman" w:hAnsi="Baskerville Old Face" w:cs="Times New Roman"/>
          <w:i/>
          <w:sz w:val="28"/>
          <w:szCs w:val="28"/>
          <w:lang w:eastAsia="pt-BR"/>
        </w:rPr>
        <w:t>operant</w:t>
      </w:r>
      <w:r w:rsidRPr="00FF24F6">
        <w:rPr>
          <w:rFonts w:ascii="Baskerville Old Face" w:eastAsia="Times New Roman" w:hAnsi="Baskerville Old Face" w:cs="Times New Roman"/>
          <w:i/>
          <w:sz w:val="28"/>
          <w:szCs w:val="28"/>
          <w:lang w:eastAsia="pt-BR"/>
        </w:rPr>
        <w:t>i</w:t>
      </w:r>
      <w:proofErr w:type="spellEnd"/>
      <w:r w:rsidRPr="00FF24F6"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 xml:space="preserve"> da organização no sentido da expansão do uso sustentável dos recursos naturais.</w:t>
      </w:r>
    </w:p>
    <w:p w:rsidR="001F2162" w:rsidRPr="00FF24F6" w:rsidRDefault="001F2162" w:rsidP="001F2162">
      <w:pPr>
        <w:rPr>
          <w:rFonts w:ascii="Baskerville Old Face" w:eastAsia="Times New Roman" w:hAnsi="Baskerville Old Face" w:cs="Times New Roman"/>
          <w:sz w:val="28"/>
          <w:szCs w:val="28"/>
          <w:lang w:eastAsia="pt-BR"/>
        </w:rPr>
      </w:pPr>
    </w:p>
    <w:p w:rsidR="001F2162" w:rsidRPr="00FF24F6" w:rsidRDefault="001F2162" w:rsidP="001F2162">
      <w:pPr>
        <w:rPr>
          <w:rFonts w:ascii="Baskerville Old Face" w:eastAsia="Times New Roman" w:hAnsi="Baskerville Old Face" w:cs="Times New Roman"/>
          <w:b/>
          <w:sz w:val="28"/>
          <w:szCs w:val="28"/>
          <w:lang w:eastAsia="pt-BR"/>
        </w:rPr>
      </w:pPr>
      <w:r w:rsidRPr="00FF24F6">
        <w:rPr>
          <w:rFonts w:ascii="Baskerville Old Face" w:eastAsia="Times New Roman" w:hAnsi="Baskerville Old Face" w:cs="Times New Roman"/>
          <w:b/>
          <w:sz w:val="28"/>
          <w:szCs w:val="28"/>
          <w:lang w:eastAsia="pt-BR"/>
        </w:rPr>
        <w:t>Operacionalização do Projeto</w:t>
      </w:r>
    </w:p>
    <w:p w:rsidR="001F2162" w:rsidRPr="00FF24F6" w:rsidRDefault="001F2162" w:rsidP="001F2162">
      <w:pPr>
        <w:rPr>
          <w:rFonts w:ascii="Baskerville Old Face" w:eastAsia="Times New Roman" w:hAnsi="Baskerville Old Face" w:cs="Times New Roman"/>
          <w:b/>
          <w:sz w:val="28"/>
          <w:szCs w:val="28"/>
          <w:lang w:eastAsia="pt-BR"/>
        </w:rPr>
      </w:pPr>
    </w:p>
    <w:p w:rsidR="001F2162" w:rsidRPr="00FF24F6" w:rsidRDefault="001F2162" w:rsidP="001F2162">
      <w:pPr>
        <w:rPr>
          <w:rFonts w:ascii="Baskerville Old Face" w:eastAsia="Times New Roman" w:hAnsi="Baskerville Old Face" w:cs="Times New Roman"/>
          <w:sz w:val="28"/>
          <w:szCs w:val="28"/>
          <w:lang w:eastAsia="pt-BR"/>
        </w:rPr>
      </w:pPr>
      <w:r w:rsidRPr="00FF24F6"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 xml:space="preserve">O PES se concretiza por intermédio de: </w:t>
      </w:r>
    </w:p>
    <w:p w:rsidR="001F2162" w:rsidRPr="00FF24F6" w:rsidRDefault="001F2162" w:rsidP="001F2162">
      <w:pPr>
        <w:pStyle w:val="PargrafodaLista"/>
        <w:numPr>
          <w:ilvl w:val="0"/>
          <w:numId w:val="9"/>
        </w:numPr>
        <w:rPr>
          <w:rFonts w:ascii="Baskerville Old Face" w:eastAsia="Times New Roman" w:hAnsi="Baskerville Old Face" w:cs="Times New Roman"/>
          <w:sz w:val="28"/>
          <w:szCs w:val="28"/>
          <w:lang w:eastAsia="pt-BR"/>
        </w:rPr>
      </w:pPr>
      <w:proofErr w:type="gramStart"/>
      <w:r w:rsidRPr="00FF24F6"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>estabelecimento</w:t>
      </w:r>
      <w:proofErr w:type="gramEnd"/>
      <w:r w:rsidRPr="00FF24F6"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 xml:space="preserve"> de controles sobre os itens orçamentários definidos na Portaria Interministerial n. 244 de 6 junho de 2012, em especial os de consumo;</w:t>
      </w:r>
    </w:p>
    <w:p w:rsidR="001F2162" w:rsidRPr="00FF24F6" w:rsidRDefault="001F2162" w:rsidP="001F2162">
      <w:pPr>
        <w:pStyle w:val="PargrafodaLista"/>
        <w:numPr>
          <w:ilvl w:val="0"/>
          <w:numId w:val="9"/>
        </w:numPr>
        <w:rPr>
          <w:rFonts w:ascii="Baskerville Old Face" w:eastAsia="Times New Roman" w:hAnsi="Baskerville Old Face" w:cs="Times New Roman"/>
          <w:sz w:val="28"/>
          <w:szCs w:val="28"/>
          <w:lang w:eastAsia="pt-BR"/>
        </w:rPr>
      </w:pPr>
      <w:proofErr w:type="gramStart"/>
      <w:r w:rsidRPr="00FF24F6"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>adoção</w:t>
      </w:r>
      <w:proofErr w:type="gramEnd"/>
      <w:r w:rsidRPr="00FF24F6"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 xml:space="preserve"> de novas regras visando a redução do consumo pelos funcionários e pela Administração</w:t>
      </w:r>
      <w:r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>, com influência sobre</w:t>
      </w:r>
      <w:r w:rsidRPr="00FF24F6"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 xml:space="preserve"> a redução das despesas com os contratos;</w:t>
      </w:r>
    </w:p>
    <w:p w:rsidR="001F2162" w:rsidRPr="00FF24F6" w:rsidRDefault="001F2162" w:rsidP="001F2162">
      <w:pPr>
        <w:pStyle w:val="PargrafodaLista"/>
        <w:numPr>
          <w:ilvl w:val="0"/>
          <w:numId w:val="9"/>
        </w:numPr>
        <w:rPr>
          <w:rFonts w:ascii="Baskerville Old Face" w:eastAsia="Times New Roman" w:hAnsi="Baskerville Old Face" w:cs="Times New Roman"/>
          <w:sz w:val="28"/>
          <w:szCs w:val="28"/>
          <w:lang w:eastAsia="pt-BR"/>
        </w:rPr>
      </w:pPr>
      <w:proofErr w:type="gramStart"/>
      <w:r w:rsidRPr="00FF24F6"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>campanha</w:t>
      </w:r>
      <w:proofErr w:type="gramEnd"/>
      <w:r w:rsidRPr="00FF24F6"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 xml:space="preserve"> de divulgação das novas regras e dos novos controles;</w:t>
      </w:r>
    </w:p>
    <w:p w:rsidR="001F2162" w:rsidRPr="00FF24F6" w:rsidRDefault="001F2162" w:rsidP="001F2162">
      <w:pPr>
        <w:pStyle w:val="PargrafodaLista"/>
        <w:numPr>
          <w:ilvl w:val="0"/>
          <w:numId w:val="9"/>
        </w:numPr>
        <w:rPr>
          <w:rFonts w:ascii="Baskerville Old Face" w:eastAsia="Times New Roman" w:hAnsi="Baskerville Old Face" w:cs="Times New Roman"/>
          <w:sz w:val="28"/>
          <w:szCs w:val="28"/>
          <w:lang w:eastAsia="pt-BR"/>
        </w:rPr>
      </w:pPr>
      <w:proofErr w:type="gramStart"/>
      <w:r w:rsidRPr="00FF24F6"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>renegociação</w:t>
      </w:r>
      <w:proofErr w:type="gramEnd"/>
      <w:r w:rsidRPr="00FF24F6"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 xml:space="preserve"> de contratos em função da redução da demanda.</w:t>
      </w:r>
    </w:p>
    <w:p w:rsidR="001F2162" w:rsidRPr="00FF24F6" w:rsidRDefault="001F2162" w:rsidP="001F2162">
      <w:pPr>
        <w:pStyle w:val="PargrafodaLista"/>
        <w:rPr>
          <w:rFonts w:ascii="Baskerville Old Face" w:eastAsia="Times New Roman" w:hAnsi="Baskerville Old Face" w:cs="Times New Roman"/>
          <w:sz w:val="28"/>
          <w:szCs w:val="28"/>
          <w:lang w:eastAsia="pt-BR"/>
        </w:rPr>
      </w:pPr>
    </w:p>
    <w:p w:rsidR="001F2162" w:rsidRPr="00FF24F6" w:rsidRDefault="001F2162" w:rsidP="001F2162">
      <w:pPr>
        <w:rPr>
          <w:rFonts w:ascii="Baskerville Old Face" w:eastAsia="Times New Roman" w:hAnsi="Baskerville Old Face" w:cs="Times New Roman"/>
          <w:sz w:val="28"/>
          <w:szCs w:val="28"/>
          <w:lang w:eastAsia="pt-BR"/>
        </w:rPr>
      </w:pPr>
    </w:p>
    <w:p w:rsidR="001F2162" w:rsidRPr="00FF24F6" w:rsidRDefault="001F2162" w:rsidP="001F2162">
      <w:pPr>
        <w:rPr>
          <w:rFonts w:ascii="Baskerville Old Face" w:eastAsia="Times New Roman" w:hAnsi="Baskerville Old Face" w:cs="Times New Roman"/>
          <w:b/>
          <w:sz w:val="28"/>
          <w:szCs w:val="28"/>
          <w:lang w:eastAsia="pt-BR"/>
        </w:rPr>
      </w:pPr>
      <w:r w:rsidRPr="00FF24F6">
        <w:rPr>
          <w:rFonts w:ascii="Baskerville Old Face" w:eastAsia="Times New Roman" w:hAnsi="Baskerville Old Face" w:cs="Times New Roman"/>
          <w:b/>
          <w:sz w:val="28"/>
          <w:szCs w:val="28"/>
          <w:lang w:eastAsia="pt-BR"/>
        </w:rPr>
        <w:t>Estabelecimento dos controles</w:t>
      </w:r>
    </w:p>
    <w:p w:rsidR="001F2162" w:rsidRPr="00FF24F6" w:rsidRDefault="001F2162" w:rsidP="001F2162">
      <w:pPr>
        <w:rPr>
          <w:rFonts w:ascii="Baskerville Old Face" w:eastAsia="Times New Roman" w:hAnsi="Baskerville Old Face" w:cs="Times New Roman"/>
          <w:sz w:val="28"/>
          <w:szCs w:val="28"/>
          <w:lang w:eastAsia="pt-BR"/>
        </w:rPr>
      </w:pPr>
    </w:p>
    <w:p w:rsidR="001F2162" w:rsidRPr="00FF24F6" w:rsidRDefault="001F2162" w:rsidP="001F2162">
      <w:pPr>
        <w:rPr>
          <w:rFonts w:ascii="Baskerville Old Face" w:eastAsia="Times New Roman" w:hAnsi="Baskerville Old Face" w:cs="Times New Roman"/>
          <w:sz w:val="28"/>
          <w:szCs w:val="28"/>
          <w:lang w:eastAsia="pt-BR"/>
        </w:rPr>
      </w:pPr>
      <w:r w:rsidRPr="00FF24F6"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 xml:space="preserve">O PES depende do conhecimento do uso dos recursos, de forma que se </w:t>
      </w:r>
      <w:proofErr w:type="gramStart"/>
      <w:r w:rsidRPr="00FF24F6"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>identifique</w:t>
      </w:r>
      <w:proofErr w:type="gramEnd"/>
      <w:r w:rsidRPr="00FF24F6"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 xml:space="preserve"> os maiores consumidores de determinados recursos, permitindo que a Administração possa decidir </w:t>
      </w:r>
      <w:r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>adotar</w:t>
      </w:r>
      <w:r w:rsidRPr="00FF24F6"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 xml:space="preserve"> medidas de contenção para os casos em que couber</w:t>
      </w:r>
      <w:r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 xml:space="preserve"> ou regras gerais</w:t>
      </w:r>
      <w:r w:rsidRPr="00FF24F6"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 xml:space="preserve">. Dentre alguns controles que podem ser </w:t>
      </w:r>
      <w:proofErr w:type="gramStart"/>
      <w:r w:rsidRPr="00FF24F6"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>implementados</w:t>
      </w:r>
      <w:proofErr w:type="gramEnd"/>
      <w:r w:rsidRPr="00FF24F6"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 xml:space="preserve"> de imediato estão o levantamento de:</w:t>
      </w:r>
    </w:p>
    <w:p w:rsidR="001F2162" w:rsidRPr="00FF24F6" w:rsidRDefault="001F2162" w:rsidP="001F2162">
      <w:pPr>
        <w:rPr>
          <w:rFonts w:ascii="Baskerville Old Face" w:eastAsia="Times New Roman" w:hAnsi="Baskerville Old Face" w:cs="Times New Roman"/>
          <w:sz w:val="28"/>
          <w:szCs w:val="28"/>
          <w:lang w:eastAsia="pt-BR"/>
        </w:rPr>
      </w:pPr>
    </w:p>
    <w:p w:rsidR="001F2162" w:rsidRPr="00FF24F6" w:rsidRDefault="001F2162" w:rsidP="001F2162">
      <w:pPr>
        <w:pStyle w:val="PargrafodaLista"/>
        <w:numPr>
          <w:ilvl w:val="0"/>
          <w:numId w:val="7"/>
        </w:numPr>
        <w:rPr>
          <w:rFonts w:ascii="Baskerville Old Face" w:eastAsia="Times New Roman" w:hAnsi="Baskerville Old Face" w:cs="Times New Roman"/>
          <w:sz w:val="28"/>
          <w:szCs w:val="28"/>
          <w:lang w:eastAsia="pt-BR"/>
        </w:rPr>
      </w:pPr>
      <w:proofErr w:type="gramStart"/>
      <w:r w:rsidRPr="00FF24F6"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>uso</w:t>
      </w:r>
      <w:proofErr w:type="gramEnd"/>
      <w:r w:rsidRPr="00FF24F6"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 xml:space="preserve"> de telefones: quantidade, duração, custo e finalidade (trabalho ou particular) das ligações;</w:t>
      </w:r>
    </w:p>
    <w:p w:rsidR="001F2162" w:rsidRPr="00FF24F6" w:rsidRDefault="001F2162" w:rsidP="001F2162">
      <w:pPr>
        <w:pStyle w:val="PargrafodaLista"/>
        <w:numPr>
          <w:ilvl w:val="0"/>
          <w:numId w:val="7"/>
        </w:numPr>
        <w:rPr>
          <w:rFonts w:ascii="Baskerville Old Face" w:eastAsia="Times New Roman" w:hAnsi="Baskerville Old Face" w:cs="Times New Roman"/>
          <w:sz w:val="28"/>
          <w:szCs w:val="28"/>
          <w:lang w:eastAsia="pt-BR"/>
        </w:rPr>
      </w:pPr>
      <w:proofErr w:type="gramStart"/>
      <w:r w:rsidRPr="00FF24F6"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>uso</w:t>
      </w:r>
      <w:proofErr w:type="gramEnd"/>
      <w:r w:rsidRPr="00FF24F6"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 xml:space="preserve"> de impressora por </w:t>
      </w:r>
      <w:proofErr w:type="spellStart"/>
      <w:r w:rsidRPr="00FF24F6"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>login</w:t>
      </w:r>
      <w:proofErr w:type="spellEnd"/>
      <w:r w:rsidRPr="00FF24F6"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>: total de páginas impressas por período;</w:t>
      </w:r>
    </w:p>
    <w:p w:rsidR="001F2162" w:rsidRPr="00FF24F6" w:rsidRDefault="001F2162" w:rsidP="001F2162">
      <w:pPr>
        <w:pStyle w:val="PargrafodaLista"/>
        <w:numPr>
          <w:ilvl w:val="0"/>
          <w:numId w:val="7"/>
        </w:numPr>
        <w:rPr>
          <w:rFonts w:ascii="Baskerville Old Face" w:eastAsia="Times New Roman" w:hAnsi="Baskerville Old Face" w:cs="Times New Roman"/>
          <w:sz w:val="28"/>
          <w:szCs w:val="28"/>
          <w:lang w:eastAsia="pt-BR"/>
        </w:rPr>
      </w:pPr>
      <w:proofErr w:type="gramStart"/>
      <w:r w:rsidRPr="00FF24F6"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>uso</w:t>
      </w:r>
      <w:proofErr w:type="gramEnd"/>
      <w:r w:rsidRPr="00FF24F6"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 xml:space="preserve"> dos transportes: densidade por ônibus, lotação de vans e automóveis;</w:t>
      </w:r>
      <w:r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 xml:space="preserve"> </w:t>
      </w:r>
      <w:r w:rsidRPr="00FF24F6"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>e</w:t>
      </w:r>
    </w:p>
    <w:p w:rsidR="001F2162" w:rsidRPr="00FF24F6" w:rsidRDefault="001F2162" w:rsidP="001F2162">
      <w:pPr>
        <w:pStyle w:val="PargrafodaLista"/>
        <w:numPr>
          <w:ilvl w:val="0"/>
          <w:numId w:val="7"/>
        </w:numPr>
        <w:rPr>
          <w:rFonts w:ascii="Baskerville Old Face" w:eastAsia="Times New Roman" w:hAnsi="Baskerville Old Face" w:cs="Times New Roman"/>
          <w:sz w:val="28"/>
          <w:szCs w:val="28"/>
          <w:lang w:eastAsia="pt-BR"/>
        </w:rPr>
      </w:pPr>
      <w:proofErr w:type="gramStart"/>
      <w:r w:rsidRPr="00FF24F6"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>consumos</w:t>
      </w:r>
      <w:proofErr w:type="gramEnd"/>
      <w:r w:rsidRPr="00FF24F6"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 xml:space="preserve"> de água e de energia per capita por prédio.</w:t>
      </w:r>
    </w:p>
    <w:p w:rsidR="001F2162" w:rsidRPr="00FF24F6" w:rsidRDefault="001F2162" w:rsidP="001F2162">
      <w:pPr>
        <w:rPr>
          <w:rFonts w:ascii="Baskerville Old Face" w:eastAsia="Times New Roman" w:hAnsi="Baskerville Old Face" w:cs="Times New Roman"/>
          <w:sz w:val="28"/>
          <w:szCs w:val="28"/>
          <w:lang w:eastAsia="pt-BR"/>
        </w:rPr>
      </w:pPr>
    </w:p>
    <w:p w:rsidR="001F2162" w:rsidRPr="00FF24F6" w:rsidRDefault="001F2162" w:rsidP="001F2162">
      <w:pPr>
        <w:rPr>
          <w:rFonts w:ascii="Baskerville Old Face" w:eastAsia="Times New Roman" w:hAnsi="Baskerville Old Face" w:cs="Times New Roman"/>
          <w:sz w:val="28"/>
          <w:szCs w:val="28"/>
          <w:lang w:eastAsia="pt-BR"/>
        </w:rPr>
      </w:pPr>
      <w:r w:rsidRPr="00FF24F6"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>Cabe à Administração do Inmetro instituir estes controles, cuja apuração periódica é da competência da DIRAF e que deveriam, salvo alguns casos, serem divulgados no site institucional do INMETRO.</w:t>
      </w:r>
    </w:p>
    <w:p w:rsidR="001F2162" w:rsidRPr="00FF24F6" w:rsidRDefault="001F2162" w:rsidP="001F2162">
      <w:pPr>
        <w:rPr>
          <w:rFonts w:ascii="Baskerville Old Face" w:eastAsia="Times New Roman" w:hAnsi="Baskerville Old Face" w:cs="Times New Roman"/>
          <w:sz w:val="28"/>
          <w:szCs w:val="28"/>
          <w:lang w:eastAsia="pt-BR"/>
        </w:rPr>
      </w:pPr>
    </w:p>
    <w:p w:rsidR="001F2162" w:rsidRPr="00FF24F6" w:rsidRDefault="001F2162" w:rsidP="001F2162">
      <w:pPr>
        <w:rPr>
          <w:rFonts w:ascii="Baskerville Old Face" w:eastAsia="Times New Roman" w:hAnsi="Baskerville Old Face" w:cs="Times New Roman"/>
          <w:sz w:val="28"/>
          <w:szCs w:val="28"/>
          <w:lang w:eastAsia="pt-BR"/>
        </w:rPr>
      </w:pPr>
      <w:r w:rsidRPr="00FF24F6"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>A formulação destes controles é atribuição do CIPES.</w:t>
      </w:r>
    </w:p>
    <w:p w:rsidR="001F2162" w:rsidRPr="00FF24F6" w:rsidRDefault="001F2162" w:rsidP="001F2162">
      <w:pPr>
        <w:rPr>
          <w:rFonts w:ascii="Baskerville Old Face" w:eastAsia="Times New Roman" w:hAnsi="Baskerville Old Face" w:cs="Times New Roman"/>
          <w:sz w:val="28"/>
          <w:szCs w:val="28"/>
          <w:lang w:eastAsia="pt-BR"/>
        </w:rPr>
      </w:pPr>
    </w:p>
    <w:p w:rsidR="001F2162" w:rsidRDefault="001F2162" w:rsidP="001F2162">
      <w:pPr>
        <w:rPr>
          <w:rFonts w:ascii="Baskerville Old Face" w:eastAsia="Times New Roman" w:hAnsi="Baskerville Old Face" w:cs="Times New Roman"/>
          <w:b/>
          <w:sz w:val="28"/>
          <w:szCs w:val="28"/>
          <w:lang w:eastAsia="pt-BR"/>
        </w:rPr>
      </w:pPr>
    </w:p>
    <w:p w:rsidR="001F2162" w:rsidRDefault="001F2162" w:rsidP="001F2162">
      <w:pPr>
        <w:rPr>
          <w:rFonts w:ascii="Baskerville Old Face" w:eastAsia="Times New Roman" w:hAnsi="Baskerville Old Face" w:cs="Times New Roman"/>
          <w:b/>
          <w:sz w:val="28"/>
          <w:szCs w:val="28"/>
          <w:lang w:eastAsia="pt-BR"/>
        </w:rPr>
      </w:pPr>
    </w:p>
    <w:p w:rsidR="001F2162" w:rsidRPr="00FF24F6" w:rsidRDefault="001F2162" w:rsidP="001F2162">
      <w:pPr>
        <w:rPr>
          <w:rFonts w:ascii="Baskerville Old Face" w:eastAsia="Times New Roman" w:hAnsi="Baskerville Old Face" w:cs="Times New Roman"/>
          <w:b/>
          <w:sz w:val="28"/>
          <w:szCs w:val="28"/>
          <w:lang w:eastAsia="pt-BR"/>
        </w:rPr>
      </w:pPr>
      <w:r w:rsidRPr="00FF24F6">
        <w:rPr>
          <w:rFonts w:ascii="Baskerville Old Face" w:eastAsia="Times New Roman" w:hAnsi="Baskerville Old Face" w:cs="Times New Roman"/>
          <w:b/>
          <w:sz w:val="28"/>
          <w:szCs w:val="28"/>
          <w:lang w:eastAsia="pt-BR"/>
        </w:rPr>
        <w:t>Determinação de novas regras de consumo</w:t>
      </w:r>
    </w:p>
    <w:p w:rsidR="001F2162" w:rsidRPr="00FF24F6" w:rsidRDefault="001F2162" w:rsidP="001F2162">
      <w:pPr>
        <w:rPr>
          <w:rFonts w:ascii="Baskerville Old Face" w:eastAsia="Times New Roman" w:hAnsi="Baskerville Old Face" w:cs="Times New Roman"/>
          <w:sz w:val="28"/>
          <w:szCs w:val="28"/>
          <w:lang w:eastAsia="pt-BR"/>
        </w:rPr>
      </w:pPr>
    </w:p>
    <w:p w:rsidR="001F2162" w:rsidRPr="00FF24F6" w:rsidRDefault="001F2162" w:rsidP="001F2162">
      <w:pPr>
        <w:rPr>
          <w:rFonts w:ascii="Baskerville Old Face" w:eastAsia="Times New Roman" w:hAnsi="Baskerville Old Face" w:cs="Times New Roman"/>
          <w:sz w:val="28"/>
          <w:szCs w:val="28"/>
          <w:lang w:eastAsia="pt-BR"/>
        </w:rPr>
      </w:pPr>
      <w:r w:rsidRPr="00FF24F6"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>Com base nos resultados da apuração dos controles e no levantamento de padrões de referência, será possível identificar e recomendar novos padrões de uso de recursos naturais, estabelecendo critérios</w:t>
      </w:r>
      <w:r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>, por exemplo,</w:t>
      </w:r>
      <w:r w:rsidRPr="00FF24F6"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 xml:space="preserve"> para:</w:t>
      </w:r>
    </w:p>
    <w:p w:rsidR="001F2162" w:rsidRPr="00FF24F6" w:rsidRDefault="001F2162" w:rsidP="001F2162">
      <w:pPr>
        <w:rPr>
          <w:rFonts w:ascii="Baskerville Old Face" w:eastAsia="Times New Roman" w:hAnsi="Baskerville Old Face" w:cs="Times New Roman"/>
          <w:sz w:val="28"/>
          <w:szCs w:val="28"/>
          <w:lang w:eastAsia="pt-BR"/>
        </w:rPr>
      </w:pPr>
    </w:p>
    <w:p w:rsidR="001F2162" w:rsidRPr="00FF24F6" w:rsidRDefault="001F2162" w:rsidP="001F2162">
      <w:pPr>
        <w:pStyle w:val="PargrafodaLista"/>
        <w:numPr>
          <w:ilvl w:val="0"/>
          <w:numId w:val="8"/>
        </w:numPr>
        <w:rPr>
          <w:rFonts w:ascii="Baskerville Old Face" w:eastAsia="Times New Roman" w:hAnsi="Baskerville Old Face" w:cs="Times New Roman"/>
          <w:sz w:val="28"/>
          <w:szCs w:val="28"/>
          <w:lang w:eastAsia="pt-BR"/>
        </w:rPr>
      </w:pPr>
      <w:proofErr w:type="gramStart"/>
      <w:r w:rsidRPr="00FF24F6"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>uso</w:t>
      </w:r>
      <w:proofErr w:type="gramEnd"/>
      <w:r w:rsidRPr="00FF24F6"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 xml:space="preserve"> de ventilação natural em vez refrigeração;</w:t>
      </w:r>
    </w:p>
    <w:p w:rsidR="001F2162" w:rsidRPr="00FF24F6" w:rsidRDefault="001F2162" w:rsidP="001F2162">
      <w:pPr>
        <w:pStyle w:val="PargrafodaLista"/>
        <w:numPr>
          <w:ilvl w:val="0"/>
          <w:numId w:val="8"/>
        </w:numPr>
        <w:rPr>
          <w:rFonts w:ascii="Baskerville Old Face" w:eastAsia="Times New Roman" w:hAnsi="Baskerville Old Face" w:cs="Times New Roman"/>
          <w:sz w:val="28"/>
          <w:szCs w:val="28"/>
          <w:lang w:eastAsia="pt-BR"/>
        </w:rPr>
      </w:pPr>
      <w:proofErr w:type="gramStart"/>
      <w:r w:rsidRPr="00FF24F6"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>uso</w:t>
      </w:r>
      <w:proofErr w:type="gramEnd"/>
      <w:r w:rsidRPr="00FF24F6"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 xml:space="preserve"> de iluminação natural em vez de iluminação artificial;</w:t>
      </w:r>
    </w:p>
    <w:p w:rsidR="001F2162" w:rsidRPr="00FF24F6" w:rsidRDefault="001F2162" w:rsidP="001F2162">
      <w:pPr>
        <w:pStyle w:val="PargrafodaLista"/>
        <w:numPr>
          <w:ilvl w:val="0"/>
          <w:numId w:val="8"/>
        </w:numPr>
        <w:rPr>
          <w:rFonts w:ascii="Baskerville Old Face" w:eastAsia="Times New Roman" w:hAnsi="Baskerville Old Face" w:cs="Times New Roman"/>
          <w:sz w:val="28"/>
          <w:szCs w:val="28"/>
          <w:lang w:eastAsia="pt-BR"/>
        </w:rPr>
      </w:pPr>
      <w:proofErr w:type="gramStart"/>
      <w:r w:rsidRPr="00FF24F6"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>uso</w:t>
      </w:r>
      <w:proofErr w:type="gramEnd"/>
      <w:r w:rsidRPr="00FF24F6"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 xml:space="preserve"> dos serviços de comunicação;</w:t>
      </w:r>
    </w:p>
    <w:p w:rsidR="001F2162" w:rsidRPr="00FF24F6" w:rsidRDefault="001F2162" w:rsidP="001F2162">
      <w:pPr>
        <w:pStyle w:val="PargrafodaLista"/>
        <w:numPr>
          <w:ilvl w:val="0"/>
          <w:numId w:val="8"/>
        </w:numPr>
        <w:rPr>
          <w:rFonts w:ascii="Baskerville Old Face" w:eastAsia="Times New Roman" w:hAnsi="Baskerville Old Face" w:cs="Times New Roman"/>
          <w:sz w:val="28"/>
          <w:szCs w:val="28"/>
          <w:lang w:eastAsia="pt-BR"/>
        </w:rPr>
      </w:pPr>
      <w:proofErr w:type="gramStart"/>
      <w:r w:rsidRPr="00FF24F6"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>uso</w:t>
      </w:r>
      <w:proofErr w:type="gramEnd"/>
      <w:r w:rsidRPr="00FF24F6"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 xml:space="preserve"> dos transportes (carros e ônibus);</w:t>
      </w:r>
    </w:p>
    <w:p w:rsidR="001F2162" w:rsidRPr="00FF24F6" w:rsidRDefault="001F2162" w:rsidP="001F2162">
      <w:pPr>
        <w:pStyle w:val="PargrafodaLista"/>
        <w:numPr>
          <w:ilvl w:val="0"/>
          <w:numId w:val="8"/>
        </w:numPr>
        <w:rPr>
          <w:rFonts w:ascii="Baskerville Old Face" w:eastAsia="Times New Roman" w:hAnsi="Baskerville Old Face" w:cs="Times New Roman"/>
          <w:sz w:val="28"/>
          <w:szCs w:val="28"/>
          <w:lang w:eastAsia="pt-BR"/>
        </w:rPr>
      </w:pPr>
      <w:proofErr w:type="gramStart"/>
      <w:r w:rsidRPr="00FF24F6"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>uso</w:t>
      </w:r>
      <w:proofErr w:type="gramEnd"/>
      <w:r w:rsidRPr="00FF24F6"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 xml:space="preserve"> de papel de impressão e demais consumíveis.</w:t>
      </w:r>
    </w:p>
    <w:p w:rsidR="001F2162" w:rsidRPr="00FF24F6" w:rsidRDefault="001F2162" w:rsidP="001F2162">
      <w:pPr>
        <w:rPr>
          <w:rFonts w:ascii="Baskerville Old Face" w:eastAsia="Times New Roman" w:hAnsi="Baskerville Old Face" w:cs="Times New Roman"/>
          <w:b/>
          <w:sz w:val="28"/>
          <w:szCs w:val="28"/>
          <w:lang w:eastAsia="pt-BR"/>
        </w:rPr>
      </w:pPr>
    </w:p>
    <w:p w:rsidR="001F2162" w:rsidRPr="00FF24F6" w:rsidRDefault="001F2162" w:rsidP="001F2162">
      <w:pPr>
        <w:rPr>
          <w:rFonts w:ascii="Baskerville Old Face" w:eastAsia="Times New Roman" w:hAnsi="Baskerville Old Face" w:cs="Times New Roman"/>
          <w:sz w:val="28"/>
          <w:szCs w:val="28"/>
          <w:lang w:eastAsia="pt-BR"/>
        </w:rPr>
      </w:pPr>
      <w:r w:rsidRPr="00FF24F6"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 xml:space="preserve">Compete à Administração do Inmetro estabelecer estas novas regras, formuladas pelo CIPES, após discussão entre </w:t>
      </w:r>
      <w:proofErr w:type="gramStart"/>
      <w:r w:rsidRPr="00FF24F6"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>sub-líderes</w:t>
      </w:r>
      <w:proofErr w:type="gramEnd"/>
      <w:r w:rsidRPr="00FF24F6"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 xml:space="preserve"> e a DIRAF para ajuste entre as mudanças de hábitos e os controles operacionais necessários e disponíveis. </w:t>
      </w:r>
      <w:r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>Os critérios de viabilidade e da relevância do impacto sobre a redução do consumo precisam estar presentes na proposição das medidas.</w:t>
      </w:r>
    </w:p>
    <w:p w:rsidR="001F2162" w:rsidRPr="00FF24F6" w:rsidRDefault="001F2162" w:rsidP="001F2162">
      <w:pPr>
        <w:rPr>
          <w:rFonts w:ascii="Baskerville Old Face" w:eastAsia="Times New Roman" w:hAnsi="Baskerville Old Face" w:cs="Times New Roman"/>
          <w:b/>
          <w:sz w:val="28"/>
          <w:szCs w:val="28"/>
          <w:lang w:eastAsia="pt-BR"/>
        </w:rPr>
      </w:pPr>
    </w:p>
    <w:p w:rsidR="001F2162" w:rsidRPr="00FF24F6" w:rsidRDefault="001F2162" w:rsidP="001F2162">
      <w:pPr>
        <w:rPr>
          <w:rFonts w:ascii="Baskerville Old Face" w:eastAsia="Times New Roman" w:hAnsi="Baskerville Old Face" w:cs="Times New Roman"/>
          <w:b/>
          <w:sz w:val="28"/>
          <w:szCs w:val="28"/>
          <w:lang w:eastAsia="pt-BR"/>
        </w:rPr>
      </w:pPr>
      <w:r w:rsidRPr="00FF24F6">
        <w:rPr>
          <w:rFonts w:ascii="Baskerville Old Face" w:eastAsia="Times New Roman" w:hAnsi="Baskerville Old Face" w:cs="Times New Roman"/>
          <w:b/>
          <w:sz w:val="28"/>
          <w:szCs w:val="28"/>
          <w:lang w:eastAsia="pt-BR"/>
        </w:rPr>
        <w:t>Campanhas motivacionais</w:t>
      </w:r>
    </w:p>
    <w:p w:rsidR="001F2162" w:rsidRPr="00FF24F6" w:rsidRDefault="001F2162" w:rsidP="001F2162">
      <w:pPr>
        <w:rPr>
          <w:rFonts w:ascii="Baskerville Old Face" w:eastAsia="Times New Roman" w:hAnsi="Baskerville Old Face" w:cs="Times New Roman"/>
          <w:b/>
          <w:sz w:val="28"/>
          <w:szCs w:val="28"/>
          <w:lang w:eastAsia="pt-BR"/>
        </w:rPr>
      </w:pPr>
    </w:p>
    <w:p w:rsidR="001F2162" w:rsidRPr="00FF24F6" w:rsidRDefault="001F2162" w:rsidP="001F2162">
      <w:pPr>
        <w:rPr>
          <w:rFonts w:ascii="Baskerville Old Face" w:eastAsia="Times New Roman" w:hAnsi="Baskerville Old Face" w:cs="Times New Roman"/>
          <w:sz w:val="28"/>
          <w:szCs w:val="28"/>
          <w:lang w:eastAsia="pt-BR"/>
        </w:rPr>
      </w:pPr>
      <w:r w:rsidRPr="00FF24F6"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 xml:space="preserve">Campanhas para </w:t>
      </w:r>
      <w:r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 xml:space="preserve">a </w:t>
      </w:r>
      <w:r w:rsidRPr="00FF24F6"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 xml:space="preserve">redução do consumo de recursos naturais têm baixa probabilidade de trazer mudanças permanentes no comportamento dos membros da organização se não estiverem conectadas a novas regras de consumo. A Administração do Inmetro não deve contar apenas com a boa vontade das pessoas, </w:t>
      </w:r>
      <w:r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>senão por outras razões, por</w:t>
      </w:r>
      <w:r w:rsidRPr="00FF24F6"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>que há metas quantificadas que estão sendo requeridas pelo Governo Federal. Deve prevalecer, portanto, a idéia de um PES concreto, voltado à realização de metas.</w:t>
      </w:r>
    </w:p>
    <w:p w:rsidR="001F2162" w:rsidRPr="00FF24F6" w:rsidRDefault="001F2162" w:rsidP="001F2162">
      <w:pPr>
        <w:rPr>
          <w:rFonts w:ascii="Baskerville Old Face" w:eastAsia="Times New Roman" w:hAnsi="Baskerville Old Face" w:cs="Times New Roman"/>
          <w:sz w:val="28"/>
          <w:szCs w:val="28"/>
          <w:lang w:eastAsia="pt-BR"/>
        </w:rPr>
      </w:pPr>
    </w:p>
    <w:p w:rsidR="001F2162" w:rsidRPr="00FF24F6" w:rsidRDefault="001F2162" w:rsidP="001F2162">
      <w:pPr>
        <w:rPr>
          <w:rFonts w:ascii="Baskerville Old Face" w:eastAsia="Times New Roman" w:hAnsi="Baskerville Old Face" w:cs="Times New Roman"/>
          <w:b/>
          <w:sz w:val="28"/>
          <w:szCs w:val="28"/>
          <w:lang w:eastAsia="pt-BR"/>
        </w:rPr>
      </w:pPr>
      <w:r w:rsidRPr="00FF24F6"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 xml:space="preserve">Compete à Administração, com participação da DICOM, estabelecer a imagem desta campanha, os mecanismos de divulgação, sua freqüência e a preparação de notícias para a mídia. </w:t>
      </w:r>
    </w:p>
    <w:p w:rsidR="001F2162" w:rsidRPr="00FF24F6" w:rsidRDefault="001F2162" w:rsidP="001F2162">
      <w:pPr>
        <w:rPr>
          <w:rFonts w:ascii="Baskerville Old Face" w:eastAsia="Times New Roman" w:hAnsi="Baskerville Old Face" w:cs="Times New Roman"/>
          <w:b/>
          <w:sz w:val="28"/>
          <w:szCs w:val="28"/>
          <w:lang w:eastAsia="pt-BR"/>
        </w:rPr>
      </w:pPr>
    </w:p>
    <w:p w:rsidR="001F2162" w:rsidRPr="00FF24F6" w:rsidRDefault="001F2162" w:rsidP="001F2162">
      <w:pPr>
        <w:rPr>
          <w:rFonts w:ascii="Baskerville Old Face" w:eastAsia="Times New Roman" w:hAnsi="Baskerville Old Face" w:cs="Times New Roman"/>
          <w:b/>
          <w:sz w:val="28"/>
          <w:szCs w:val="28"/>
          <w:lang w:eastAsia="pt-BR"/>
        </w:rPr>
      </w:pPr>
      <w:r w:rsidRPr="00FF24F6">
        <w:rPr>
          <w:rFonts w:ascii="Baskerville Old Face" w:eastAsia="Times New Roman" w:hAnsi="Baskerville Old Face" w:cs="Times New Roman"/>
          <w:b/>
          <w:sz w:val="28"/>
          <w:szCs w:val="28"/>
          <w:lang w:eastAsia="pt-BR"/>
        </w:rPr>
        <w:t xml:space="preserve">Definição de </w:t>
      </w:r>
      <w:proofErr w:type="gramStart"/>
      <w:r w:rsidRPr="00FF24F6">
        <w:rPr>
          <w:rFonts w:ascii="Baskerville Old Face" w:eastAsia="Times New Roman" w:hAnsi="Baskerville Old Face" w:cs="Times New Roman"/>
          <w:b/>
          <w:sz w:val="28"/>
          <w:szCs w:val="28"/>
          <w:lang w:eastAsia="pt-BR"/>
        </w:rPr>
        <w:t>sub-líderes</w:t>
      </w:r>
      <w:proofErr w:type="gramEnd"/>
    </w:p>
    <w:p w:rsidR="001F2162" w:rsidRPr="00FF24F6" w:rsidRDefault="001F2162" w:rsidP="001F2162">
      <w:pPr>
        <w:rPr>
          <w:rFonts w:ascii="Baskerville Old Face" w:eastAsia="Times New Roman" w:hAnsi="Baskerville Old Face" w:cs="Times New Roman"/>
          <w:sz w:val="28"/>
          <w:szCs w:val="28"/>
          <w:lang w:eastAsia="pt-BR"/>
        </w:rPr>
      </w:pPr>
    </w:p>
    <w:p w:rsidR="001F2162" w:rsidRPr="00FF24F6" w:rsidRDefault="001F2162" w:rsidP="001F2162">
      <w:pPr>
        <w:rPr>
          <w:rFonts w:ascii="Baskerville Old Face" w:eastAsia="Times New Roman" w:hAnsi="Baskerville Old Face" w:cs="Times New Roman"/>
          <w:sz w:val="28"/>
          <w:szCs w:val="28"/>
          <w:lang w:eastAsia="pt-BR"/>
        </w:rPr>
      </w:pPr>
      <w:r w:rsidRPr="00FF24F6"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 xml:space="preserve">A </w:t>
      </w:r>
      <w:proofErr w:type="gramStart"/>
      <w:r w:rsidRPr="00FF24F6"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>implementação</w:t>
      </w:r>
      <w:proofErr w:type="gramEnd"/>
      <w:r w:rsidRPr="00FF24F6"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 xml:space="preserve"> das medidas depende da </w:t>
      </w:r>
      <w:r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>designação</w:t>
      </w:r>
      <w:r w:rsidRPr="00FF24F6"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 xml:space="preserve"> de pessoas que atuem nas unidades, que serão compostas pelos prédios, fazendo a divulgação do PES, exercendo a fiscalização e oferecendo novas idéias. </w:t>
      </w:r>
      <w:r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>I</w:t>
      </w:r>
      <w:r w:rsidRPr="00FF24F6"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>ndependentemente da Diretoria a qual se reportar</w:t>
      </w:r>
      <w:r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>,</w:t>
      </w:r>
      <w:r w:rsidRPr="00FF24F6"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 xml:space="preserve"> o </w:t>
      </w:r>
      <w:proofErr w:type="gramStart"/>
      <w:r w:rsidRPr="00FF24F6"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>sub-líder</w:t>
      </w:r>
      <w:proofErr w:type="gramEnd"/>
      <w:r w:rsidRPr="00FF24F6"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 xml:space="preserve"> terá atribuição sobre um prédio. Devem ser servidores que apresentem experiência ou formação nas áreas de desenvolvimento sustentável, meio ambiente ou ciências correlatas. Atuarão, também, como mediadores entre </w:t>
      </w:r>
      <w:r w:rsidRPr="00FF24F6"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lastRenderedPageBreak/>
        <w:t>os funcionários e os representantes da DIRAF/DIENG. Portanto, há um perfil específico a ser atendido.</w:t>
      </w:r>
    </w:p>
    <w:p w:rsidR="001F2162" w:rsidRPr="00FF24F6" w:rsidRDefault="001F2162" w:rsidP="001F2162">
      <w:pPr>
        <w:rPr>
          <w:rFonts w:ascii="Baskerville Old Face" w:eastAsia="Times New Roman" w:hAnsi="Baskerville Old Face" w:cs="Times New Roman"/>
          <w:sz w:val="28"/>
          <w:szCs w:val="28"/>
          <w:lang w:eastAsia="pt-BR"/>
        </w:rPr>
      </w:pPr>
    </w:p>
    <w:p w:rsidR="001F2162" w:rsidRPr="00FF24F6" w:rsidRDefault="001F2162" w:rsidP="001F2162">
      <w:pPr>
        <w:rPr>
          <w:rFonts w:ascii="Baskerville Old Face" w:eastAsia="Times New Roman" w:hAnsi="Baskerville Old Face" w:cs="Times New Roman"/>
          <w:b/>
          <w:sz w:val="28"/>
          <w:szCs w:val="28"/>
          <w:lang w:eastAsia="pt-BR"/>
        </w:rPr>
      </w:pPr>
      <w:r w:rsidRPr="00FF24F6">
        <w:rPr>
          <w:rFonts w:ascii="Baskerville Old Face" w:eastAsia="Times New Roman" w:hAnsi="Baskerville Old Face" w:cs="Times New Roman"/>
          <w:b/>
          <w:sz w:val="28"/>
          <w:szCs w:val="28"/>
          <w:lang w:eastAsia="pt-BR"/>
        </w:rPr>
        <w:t>Próximos passos</w:t>
      </w:r>
    </w:p>
    <w:p w:rsidR="001F2162" w:rsidRPr="00FF24F6" w:rsidRDefault="001F2162" w:rsidP="001F2162">
      <w:pPr>
        <w:rPr>
          <w:rFonts w:ascii="Baskerville Old Face" w:eastAsia="Times New Roman" w:hAnsi="Baskerville Old Face" w:cs="Times New Roman"/>
          <w:sz w:val="28"/>
          <w:szCs w:val="28"/>
          <w:lang w:eastAsia="pt-BR"/>
        </w:rPr>
      </w:pPr>
    </w:p>
    <w:p w:rsidR="001F2162" w:rsidRDefault="001F2162" w:rsidP="001F2162">
      <w:pPr>
        <w:rPr>
          <w:rFonts w:ascii="Baskerville Old Face" w:eastAsia="Times New Roman" w:hAnsi="Baskerville Old Face" w:cs="Times New Roman"/>
          <w:sz w:val="28"/>
          <w:szCs w:val="28"/>
          <w:lang w:eastAsia="pt-BR"/>
        </w:rPr>
      </w:pPr>
      <w:r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>Vislumbram-se necessárias as seguintes ações:</w:t>
      </w:r>
    </w:p>
    <w:p w:rsidR="001F2162" w:rsidRPr="005244F2" w:rsidRDefault="001F2162" w:rsidP="001F2162">
      <w:pPr>
        <w:pStyle w:val="PargrafodaLista"/>
        <w:numPr>
          <w:ilvl w:val="0"/>
          <w:numId w:val="10"/>
        </w:numPr>
        <w:rPr>
          <w:rFonts w:ascii="Baskerville Old Face" w:eastAsia="Times New Roman" w:hAnsi="Baskerville Old Face" w:cs="Times New Roman"/>
          <w:sz w:val="28"/>
          <w:szCs w:val="28"/>
          <w:lang w:eastAsia="pt-BR"/>
        </w:rPr>
      </w:pPr>
      <w:r w:rsidRPr="005244F2"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 xml:space="preserve">Aprovação pela Administração da criação no Inmetro do Programa PES, em reunião com a presença da Chefia do Gabinete, </w:t>
      </w:r>
      <w:proofErr w:type="spellStart"/>
      <w:r w:rsidRPr="005244F2"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>Diraf</w:t>
      </w:r>
      <w:proofErr w:type="spellEnd"/>
      <w:r w:rsidRPr="005244F2"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 xml:space="preserve"> e Dplad.</w:t>
      </w:r>
    </w:p>
    <w:p w:rsidR="001F2162" w:rsidRPr="00FF24F6" w:rsidRDefault="001F2162" w:rsidP="001F2162">
      <w:pPr>
        <w:rPr>
          <w:rFonts w:ascii="Baskerville Old Face" w:eastAsia="Times New Roman" w:hAnsi="Baskerville Old Face" w:cs="Times New Roman"/>
          <w:sz w:val="28"/>
          <w:szCs w:val="28"/>
          <w:lang w:eastAsia="pt-BR"/>
        </w:rPr>
      </w:pPr>
    </w:p>
    <w:p w:rsidR="001F2162" w:rsidRPr="005244F2" w:rsidRDefault="001F2162" w:rsidP="001F2162">
      <w:pPr>
        <w:pStyle w:val="PargrafodaLista"/>
        <w:numPr>
          <w:ilvl w:val="0"/>
          <w:numId w:val="10"/>
        </w:numPr>
        <w:rPr>
          <w:rFonts w:ascii="Baskerville Old Face" w:eastAsia="Times New Roman" w:hAnsi="Baskerville Old Face" w:cs="Times New Roman"/>
          <w:sz w:val="28"/>
          <w:szCs w:val="28"/>
          <w:lang w:eastAsia="pt-BR"/>
        </w:rPr>
      </w:pPr>
      <w:r w:rsidRPr="005244F2"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>Convocação aos Diretores para indicação de pessoas</w:t>
      </w:r>
      <w:r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 xml:space="preserve"> para </w:t>
      </w:r>
      <w:proofErr w:type="gramStart"/>
      <w:r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>sub-liderança</w:t>
      </w:r>
      <w:proofErr w:type="gramEnd"/>
      <w:r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 xml:space="preserve"> nos prédios, conforme perfil requerido.</w:t>
      </w:r>
    </w:p>
    <w:p w:rsidR="001F2162" w:rsidRPr="00FF24F6" w:rsidRDefault="001F2162" w:rsidP="001F2162">
      <w:pPr>
        <w:rPr>
          <w:rFonts w:ascii="Baskerville Old Face" w:eastAsia="Times New Roman" w:hAnsi="Baskerville Old Face" w:cs="Times New Roman"/>
          <w:sz w:val="28"/>
          <w:szCs w:val="28"/>
          <w:lang w:eastAsia="pt-BR"/>
        </w:rPr>
      </w:pPr>
    </w:p>
    <w:p w:rsidR="001F2162" w:rsidRPr="005244F2" w:rsidRDefault="001F2162" w:rsidP="001F2162">
      <w:pPr>
        <w:pStyle w:val="PargrafodaLista"/>
        <w:numPr>
          <w:ilvl w:val="0"/>
          <w:numId w:val="10"/>
        </w:numPr>
        <w:rPr>
          <w:rFonts w:ascii="Baskerville Old Face" w:eastAsia="Times New Roman" w:hAnsi="Baskerville Old Face" w:cs="Times New Roman"/>
          <w:sz w:val="28"/>
          <w:szCs w:val="28"/>
          <w:lang w:eastAsia="pt-BR"/>
        </w:rPr>
      </w:pPr>
      <w:r w:rsidRPr="005244F2"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 xml:space="preserve">Definição das estatísticas a serem providenciadas pela </w:t>
      </w:r>
      <w:proofErr w:type="spellStart"/>
      <w:r w:rsidRPr="005244F2"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>Diraf</w:t>
      </w:r>
      <w:proofErr w:type="spellEnd"/>
      <w:r w:rsidRPr="005244F2"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>.</w:t>
      </w:r>
    </w:p>
    <w:p w:rsidR="001F2162" w:rsidRPr="00FF24F6" w:rsidRDefault="001F2162" w:rsidP="001F2162">
      <w:pPr>
        <w:rPr>
          <w:rFonts w:ascii="Baskerville Old Face" w:eastAsia="Times New Roman" w:hAnsi="Baskerville Old Face" w:cs="Times New Roman"/>
          <w:sz w:val="28"/>
          <w:szCs w:val="28"/>
          <w:lang w:eastAsia="pt-BR"/>
        </w:rPr>
      </w:pPr>
    </w:p>
    <w:p w:rsidR="001F2162" w:rsidRPr="005244F2" w:rsidRDefault="001F2162" w:rsidP="001F2162">
      <w:pPr>
        <w:pStyle w:val="PargrafodaLista"/>
        <w:numPr>
          <w:ilvl w:val="0"/>
          <w:numId w:val="10"/>
        </w:numPr>
        <w:rPr>
          <w:rFonts w:ascii="Baskerville Old Face" w:eastAsia="Times New Roman" w:hAnsi="Baskerville Old Face" w:cs="Times New Roman"/>
          <w:sz w:val="28"/>
          <w:szCs w:val="28"/>
          <w:lang w:eastAsia="pt-BR"/>
        </w:rPr>
      </w:pPr>
      <w:r w:rsidRPr="005244F2"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 xml:space="preserve">Primeira reunião das lideranças com membros da </w:t>
      </w:r>
      <w:proofErr w:type="spellStart"/>
      <w:r w:rsidRPr="005244F2"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>Diraf</w:t>
      </w:r>
      <w:proofErr w:type="spellEnd"/>
      <w:r w:rsidRPr="005244F2"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 xml:space="preserve"> nos prédios para fins da </w:t>
      </w:r>
      <w:r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>sugestão</w:t>
      </w:r>
      <w:r w:rsidRPr="005244F2"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 xml:space="preserve"> de medidas.</w:t>
      </w:r>
    </w:p>
    <w:p w:rsidR="001F2162" w:rsidRPr="00FF24F6" w:rsidRDefault="001F2162" w:rsidP="001F2162">
      <w:pPr>
        <w:rPr>
          <w:rFonts w:ascii="Baskerville Old Face" w:eastAsia="Times New Roman" w:hAnsi="Baskerville Old Face" w:cs="Times New Roman"/>
          <w:sz w:val="28"/>
          <w:szCs w:val="28"/>
          <w:lang w:eastAsia="pt-BR"/>
        </w:rPr>
      </w:pPr>
    </w:p>
    <w:p w:rsidR="001F2162" w:rsidRDefault="001F2162" w:rsidP="001F2162">
      <w:pPr>
        <w:pStyle w:val="PargrafodaLista"/>
        <w:numPr>
          <w:ilvl w:val="0"/>
          <w:numId w:val="10"/>
        </w:numPr>
        <w:rPr>
          <w:rFonts w:ascii="Baskerville Old Face" w:eastAsia="Times New Roman" w:hAnsi="Baskerville Old Face" w:cs="Times New Roman"/>
          <w:sz w:val="28"/>
          <w:szCs w:val="28"/>
          <w:lang w:eastAsia="pt-BR"/>
        </w:rPr>
      </w:pPr>
      <w:r w:rsidRPr="005244F2"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>Aprovação das medidas pela CIPES.</w:t>
      </w:r>
    </w:p>
    <w:p w:rsidR="001F2162" w:rsidRPr="007950E2" w:rsidRDefault="001F2162" w:rsidP="001F2162">
      <w:pPr>
        <w:pStyle w:val="PargrafodaLista"/>
        <w:rPr>
          <w:rFonts w:ascii="Baskerville Old Face" w:eastAsia="Times New Roman" w:hAnsi="Baskerville Old Face" w:cs="Times New Roman"/>
          <w:sz w:val="28"/>
          <w:szCs w:val="28"/>
          <w:lang w:eastAsia="pt-BR"/>
        </w:rPr>
      </w:pPr>
    </w:p>
    <w:p w:rsidR="001F2162" w:rsidRPr="005244F2" w:rsidRDefault="001F2162" w:rsidP="001F2162">
      <w:pPr>
        <w:pStyle w:val="PargrafodaLista"/>
        <w:numPr>
          <w:ilvl w:val="0"/>
          <w:numId w:val="10"/>
        </w:numPr>
        <w:rPr>
          <w:rFonts w:ascii="Baskerville Old Face" w:eastAsia="Times New Roman" w:hAnsi="Baskerville Old Face" w:cs="Times New Roman"/>
          <w:sz w:val="28"/>
          <w:szCs w:val="28"/>
          <w:lang w:eastAsia="pt-BR"/>
        </w:rPr>
      </w:pPr>
      <w:proofErr w:type="gramStart"/>
      <w:r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>Implementação</w:t>
      </w:r>
      <w:proofErr w:type="gramEnd"/>
      <w:r>
        <w:rPr>
          <w:rFonts w:ascii="Baskerville Old Face" w:eastAsia="Times New Roman" w:hAnsi="Baskerville Old Face" w:cs="Times New Roman"/>
          <w:sz w:val="28"/>
          <w:szCs w:val="28"/>
          <w:lang w:eastAsia="pt-BR"/>
        </w:rPr>
        <w:t xml:space="preserve"> das medidas e monitoramento.</w:t>
      </w:r>
    </w:p>
    <w:p w:rsidR="001F2162" w:rsidRPr="00FF24F6" w:rsidRDefault="001F2162" w:rsidP="001F2162">
      <w:pPr>
        <w:rPr>
          <w:rFonts w:ascii="Baskerville Old Face" w:eastAsia="Times New Roman" w:hAnsi="Baskerville Old Face" w:cs="Times New Roman"/>
          <w:sz w:val="28"/>
          <w:szCs w:val="28"/>
          <w:lang w:eastAsia="pt-BR"/>
        </w:rPr>
      </w:pPr>
    </w:p>
    <w:p w:rsidR="001F2162" w:rsidRDefault="001F2162" w:rsidP="001F2162">
      <w:pPr>
        <w:rPr>
          <w:rFonts w:ascii="Baskerville Old Face" w:hAnsi="Baskerville Old Face"/>
          <w:sz w:val="28"/>
          <w:szCs w:val="28"/>
        </w:rPr>
      </w:pPr>
    </w:p>
    <w:p w:rsidR="001F2162" w:rsidRDefault="001F2162" w:rsidP="001F2162">
      <w:pPr>
        <w:jc w:val="center"/>
        <w:rPr>
          <w:rFonts w:ascii="Baskerville Old Face" w:hAnsi="Baskerville Old Face"/>
          <w:sz w:val="28"/>
          <w:szCs w:val="28"/>
        </w:rPr>
      </w:pPr>
      <w:r>
        <w:rPr>
          <w:rFonts w:ascii="Baskerville Old Face" w:hAnsi="Baskerville Old Face"/>
          <w:sz w:val="28"/>
          <w:szCs w:val="28"/>
        </w:rPr>
        <w:t>Atenciosamente,</w:t>
      </w:r>
    </w:p>
    <w:p w:rsidR="001F2162" w:rsidRPr="00FF24F6" w:rsidRDefault="001F2162" w:rsidP="001F2162">
      <w:pPr>
        <w:jc w:val="center"/>
        <w:rPr>
          <w:rFonts w:ascii="Baskerville Old Face" w:hAnsi="Baskerville Old Face"/>
          <w:sz w:val="28"/>
          <w:szCs w:val="28"/>
        </w:rPr>
      </w:pPr>
      <w:r>
        <w:rPr>
          <w:rFonts w:ascii="Baskerville Old Face" w:hAnsi="Baskerville Old Face"/>
          <w:sz w:val="28"/>
          <w:szCs w:val="28"/>
        </w:rPr>
        <w:t>Sergio Figueiredo</w:t>
      </w:r>
    </w:p>
    <w:p w:rsidR="001F2162" w:rsidRDefault="001F2162">
      <w:pPr>
        <w:spacing w:after="200" w:line="276" w:lineRule="auto"/>
        <w:rPr>
          <w:rFonts w:ascii="Baskerville Old Face" w:hAnsi="Baskerville Old Face"/>
          <w:color w:val="1F497D"/>
          <w:sz w:val="28"/>
          <w:szCs w:val="28"/>
        </w:rPr>
      </w:pPr>
    </w:p>
    <w:sectPr w:rsidR="001F2162" w:rsidSect="007A3BE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418E4"/>
    <w:multiLevelType w:val="hybridMultilevel"/>
    <w:tmpl w:val="35EAC1F0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40CF6"/>
    <w:multiLevelType w:val="hybridMultilevel"/>
    <w:tmpl w:val="A22E5F5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C5378F"/>
    <w:multiLevelType w:val="hybridMultilevel"/>
    <w:tmpl w:val="1F0C98F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044371"/>
    <w:multiLevelType w:val="hybridMultilevel"/>
    <w:tmpl w:val="33E43996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D93AAA"/>
    <w:multiLevelType w:val="hybridMultilevel"/>
    <w:tmpl w:val="E3889B3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AC35AE"/>
    <w:multiLevelType w:val="hybridMultilevel"/>
    <w:tmpl w:val="4644078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4D2CA3"/>
    <w:multiLevelType w:val="hybridMultilevel"/>
    <w:tmpl w:val="31D66F1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7630FF"/>
    <w:multiLevelType w:val="hybridMultilevel"/>
    <w:tmpl w:val="B9822D26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B62357"/>
    <w:multiLevelType w:val="hybridMultilevel"/>
    <w:tmpl w:val="31D66F1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F53A90"/>
    <w:multiLevelType w:val="hybridMultilevel"/>
    <w:tmpl w:val="0C789866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7"/>
  </w:num>
  <w:num w:numId="7">
    <w:abstractNumId w:val="6"/>
  </w:num>
  <w:num w:numId="8">
    <w:abstractNumId w:val="8"/>
  </w:num>
  <w:num w:numId="9">
    <w:abstractNumId w:val="9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textFit" w:percent="162"/>
  <w:proofState w:spelling="clean" w:grammar="clean"/>
  <w:defaultTabStop w:val="708"/>
  <w:hyphenationZone w:val="425"/>
  <w:characterSpacingControl w:val="doNotCompress"/>
  <w:compat/>
  <w:rsids>
    <w:rsidRoot w:val="00046321"/>
    <w:rsid w:val="00040DB2"/>
    <w:rsid w:val="00046321"/>
    <w:rsid w:val="000C7ABF"/>
    <w:rsid w:val="00137892"/>
    <w:rsid w:val="001D6FE8"/>
    <w:rsid w:val="001F2162"/>
    <w:rsid w:val="002E7EA9"/>
    <w:rsid w:val="00385709"/>
    <w:rsid w:val="00497B65"/>
    <w:rsid w:val="00722A2F"/>
    <w:rsid w:val="007A3BE1"/>
    <w:rsid w:val="007B6BB2"/>
    <w:rsid w:val="007F75DD"/>
    <w:rsid w:val="00837319"/>
    <w:rsid w:val="00A91A43"/>
    <w:rsid w:val="00AC2404"/>
    <w:rsid w:val="00C03939"/>
    <w:rsid w:val="00D776F7"/>
    <w:rsid w:val="00E9416D"/>
    <w:rsid w:val="00F777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321"/>
    <w:pPr>
      <w:spacing w:after="0" w:line="240" w:lineRule="auto"/>
    </w:pPr>
    <w:rPr>
      <w:rFonts w:ascii="Calibri" w:hAnsi="Calibri" w:cs="Calibri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E7EA9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A91A43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91A43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1F21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72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A3911-CAF0-4AFF-A0AB-6C5C4A314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1496</Words>
  <Characters>8083</Characters>
  <Application>Microsoft Office Word</Application>
  <DocSecurity>0</DocSecurity>
  <Lines>67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INMETRO</Company>
  <LinksUpToDate>false</LinksUpToDate>
  <CharactersWithSpaces>9560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4</cp:revision>
  <cp:lastPrinted>2013-03-12T18:52:00Z</cp:lastPrinted>
  <dcterms:created xsi:type="dcterms:W3CDTF">2013-11-01T15:57:00Z</dcterms:created>
  <dcterms:modified xsi:type="dcterms:W3CDTF">2013-11-01T18:13:00Z</dcterms:modified>
</cp:coreProperties>
</file>